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-586740</wp:posOffset>
            </wp:positionV>
            <wp:extent cx="8255" cy="5873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-594995</wp:posOffset>
            </wp:positionV>
            <wp:extent cx="8255" cy="5956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-570865</wp:posOffset>
            </wp:positionV>
            <wp:extent cx="1270635" cy="548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2300" cy="1818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81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FS Development Holdings, LLC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FS DEVELOPMENT CORP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600 MONTGOMERY STREET, SUITE 4500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3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Director by Deputization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9"/>
            <w:col w:w="3351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02/05/2021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4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1,500,000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1,500,000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02/05/2021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0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0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2,928,750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2,928,750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441,500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2,928,750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2,928,750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FS Development Holdings, LLC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FS DEVELOPMENT CORP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600 MONTGOMERY STREET, SUITE 4500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SAN FRANCISCO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92"/>
              </w:rPr>
            </w:pPr>
            <w:hyperlink r:id="rId15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92"/>
                </w:rPr>
                <w:t>Foresite Capital Fund V, L.P.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FS DEVELOPMENT CORP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600 MONTGOMERY STREET, SUITE 4500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SAN FRANCISCO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Foresite Capital Management V, LLC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-6970395</wp:posOffset>
            </wp:positionV>
            <wp:extent cx="7035800" cy="75996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759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FS DEVELOPMENT CORP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 MONTGOMERY STREET, SUITE 4500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102870</wp:posOffset>
            </wp:positionV>
            <wp:extent cx="2660015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SAN FRANCISCO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94111</w:t>
            </w:r>
          </w:p>
        </w:tc>
      </w:tr>
      <w:tr>
        <w:trPr>
          <w:trHeight w:val="145"/>
        </w:trPr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-23495</wp:posOffset>
            </wp:positionH>
            <wp:positionV relativeFrom="paragraph">
              <wp:posOffset>-411480</wp:posOffset>
            </wp:positionV>
            <wp:extent cx="2787015" cy="382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382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82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2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Foresite Capital Opportunity Fund V, L.P.</w:t>
        </w:r>
      </w:hyperlink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4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FS DEVELOPMENT CORP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600 MONTGOMERY STREET, SUITE 4500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9"/>
        </w:trPr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SAN FRANCISCO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94111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82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2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Foresite Capital Opportunity Management V, LLC</w:t>
        </w:r>
      </w:hyperlink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4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FS DEVELOPMENT CORP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600 MONTGOMERY STREET, SUITE 4500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9"/>
        </w:trPr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SAN FRANCISCO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94111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2" w:hanging="122"/>
        <w:spacing w:after="0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 obtained in private placement of public securities ("PIPE") on February 5, 2021.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" w:hanging="2"/>
        <w:spacing w:after="0" w:line="290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of the Issuer's common stock are held of record by FS Development Holdings, LLC ("FSD Holdings"). Foresite Capital Management V LLC ("FCMVLLC") and Foresite Capital Opportunity Management V, LLC ("FCOMVLLC") are general partners, respectively, of Foresite Capital Fund V, L.P. ("Capital Fund V L.P.") and Foresite Capital Opportunity Fund V, L.P. ("Opportunity Fund V .L.P."), the sole shareholders of FSD Holdings. Each of FCMVLLC, FCOMVLLC, Capital Fund V L.P and Opportunity Fund V L.P. disclaims beneficial ownership of these shares except to the extent of any pecuniary interest therein.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2" w:right="80" w:hanging="2"/>
        <w:spacing w:after="0" w:line="236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connection with the closing of Gemini Therapeutics, Inc.'s (formerly known as FS Development Corp.) business combination, shares of Class B Common Stock of FS Development Corp. converted into common stock of the Issuer .</w:t>
      </w:r>
    </w:p>
    <w:p>
      <w:pPr>
        <w:sectPr>
          <w:pgSz w:w="11900" w:h="16838" w:orient="portrait"/>
          <w:cols w:equalWidth="0" w:num="1">
            <w:col w:w="10902"/>
          </w:cols>
          <w:pgMar w:left="498" w:top="131" w:right="499" w:bottom="1440" w:gutter="0" w:footer="0" w:header="0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Dennis Ryan on behalf of FS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6350</wp:posOffset>
            </wp:positionV>
            <wp:extent cx="13208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Development Holdings,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2071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Dennis Ryan on behalf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-7620</wp:posOffset>
            </wp:positionV>
            <wp:extent cx="117983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Foresite Capital Fund V, L.P.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19380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Dennis Ryan on behalf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-7620</wp:posOffset>
            </wp:positionV>
            <wp:extent cx="117983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Foresite Capital Management V,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2540</wp:posOffset>
            </wp:positionV>
            <wp:extent cx="133413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9494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Dennis Ryan on behalf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-7620</wp:posOffset>
            </wp:positionV>
            <wp:extent cx="117983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Foresite Capital Opportunity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18681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Fund V, L.P.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511810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Dennis Ryan on behalf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-7620</wp:posOffset>
            </wp:positionV>
            <wp:extent cx="117983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Foresite Capital Opportunity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18681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Management V,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872490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47053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47053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470535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470535" cy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470535" cy="82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2" w:space="100"/>
            <w:col w:w="2140"/>
          </w:cols>
          <w:pgMar w:left="498" w:top="131" w:right="499" w:bottom="1440" w:gutter="0" w:footer="0" w:header="0"/>
          <w:type w:val="continuous"/>
        </w:sect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Dennis Ryan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6350</wp:posOffset>
            </wp:positionV>
            <wp:extent cx="1308735" cy="825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77800" cy="82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" w:right="1400" w:hanging="2"/>
        <w:spacing w:after="0" w:line="352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470535" cy="82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2" w:space="140"/>
            <w:col w:w="2140"/>
          </w:cols>
          <w:pgMar w:left="498" w:top="131" w:right="499" w:bottom="1440" w:gutter="0" w:footer="0" w:header="0"/>
          <w:type w:val="continuous"/>
        </w:sect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2"/>
      </w:cols>
      <w:pgMar w:left="498" w:top="131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2" Type="http://schemas.openxmlformats.org/officeDocument/2006/relationships/image" Target="media/image9.png"/><Relationship Id="rId23" Type="http://schemas.openxmlformats.org/officeDocument/2006/relationships/image" Target="media/image10.png"/><Relationship Id="rId24" Type="http://schemas.openxmlformats.org/officeDocument/2006/relationships/image" Target="media/image11.png"/><Relationship Id="rId25" Type="http://schemas.openxmlformats.org/officeDocument/2006/relationships/image" Target="media/image12.png"/><Relationship Id="rId26" Type="http://schemas.openxmlformats.org/officeDocument/2006/relationships/image" Target="media/image13.png"/><Relationship Id="rId27" Type="http://schemas.openxmlformats.org/officeDocument/2006/relationships/image" Target="media/image14.png"/><Relationship Id="rId28" Type="http://schemas.openxmlformats.org/officeDocument/2006/relationships/image" Target="media/image15.png"/><Relationship Id="rId29" Type="http://schemas.openxmlformats.org/officeDocument/2006/relationships/image" Target="media/image16.png"/><Relationship Id="rId30" Type="http://schemas.openxmlformats.org/officeDocument/2006/relationships/image" Target="media/image17.png"/><Relationship Id="rId31" Type="http://schemas.openxmlformats.org/officeDocument/2006/relationships/image" Target="media/image18.png"/><Relationship Id="rId32" Type="http://schemas.openxmlformats.org/officeDocument/2006/relationships/image" Target="media/image19.png"/><Relationship Id="rId33" Type="http://schemas.openxmlformats.org/officeDocument/2006/relationships/image" Target="media/image20.png"/><Relationship Id="rId34" Type="http://schemas.openxmlformats.org/officeDocument/2006/relationships/image" Target="media/image21.png"/><Relationship Id="rId35" Type="http://schemas.openxmlformats.org/officeDocument/2006/relationships/image" Target="media/image22.png"/><Relationship Id="rId36" Type="http://schemas.openxmlformats.org/officeDocument/2006/relationships/image" Target="media/image23.png"/><Relationship Id="rId37" Type="http://schemas.openxmlformats.org/officeDocument/2006/relationships/image" Target="media/image24.png"/><Relationship Id="rId38" Type="http://schemas.openxmlformats.org/officeDocument/2006/relationships/image" Target="media/image25.png"/><Relationship Id="rId39" Type="http://schemas.openxmlformats.org/officeDocument/2006/relationships/image" Target="media/image26.png"/><Relationship Id="rId40" Type="http://schemas.openxmlformats.org/officeDocument/2006/relationships/image" Target="media/image27.png"/><Relationship Id="rId41" Type="http://schemas.openxmlformats.org/officeDocument/2006/relationships/image" Target="media/image28.png"/><Relationship Id="rId42" Type="http://schemas.openxmlformats.org/officeDocument/2006/relationships/image" Target="media/image29.png"/><Relationship Id="rId13" Type="http://schemas.openxmlformats.org/officeDocument/2006/relationships/hyperlink" Target="http://www.sec.gov/cgi-bin/browse-edgar?action=getcompany&amp;CIK=0001820810" TargetMode="External"/><Relationship Id="rId14" Type="http://schemas.openxmlformats.org/officeDocument/2006/relationships/hyperlink" Target="http://www.sec.gov/cgi-bin/browse-edgar?action=getcompany&amp;CIK=0001816736" TargetMode="External"/><Relationship Id="rId15" Type="http://schemas.openxmlformats.org/officeDocument/2006/relationships/hyperlink" Target="http://www.sec.gov/cgi-bin/browse-edgar?action=getcompany&amp;CIK=0001792204" TargetMode="External"/><Relationship Id="rId16" Type="http://schemas.openxmlformats.org/officeDocument/2006/relationships/hyperlink" Target="http://www.sec.gov/cgi-bin/browse-edgar?action=getcompany&amp;CIK=0001792206" TargetMode="External"/><Relationship Id="rId20" Type="http://schemas.openxmlformats.org/officeDocument/2006/relationships/hyperlink" Target="http://www.sec.gov/cgi-bin/browse-edgar?action=getcompany&amp;CIK=0001792205" TargetMode="External"/><Relationship Id="rId21" Type="http://schemas.openxmlformats.org/officeDocument/2006/relationships/hyperlink" Target="http://www.sec.gov/cgi-bin/browse-edgar?action=getcompany&amp;CIK=00017922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2021-02-09T14:06:06Z</dcterms:created>
  <dcterms:modified xsi:type="dcterms:W3CDTF">2021-02-09T14:06:06Z</dcterms:modified>
</cp:coreProperties>
</file>