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8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Jonathan Yen-Wen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9,700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64,024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9,700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72.6593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54,324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06/22/2026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9,700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12/28/2032</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9,700</w:t>
            </w:r>
          </w:p>
        </w:tc>
        <w:tc>
          <w:tcPr>
            <w:tcW w:w="20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24,147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March 17, 2026.</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$72.50 to $72.68,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December 29, 2022, subject to the Reporting Person's continued service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06/24/2026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84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2026-06-24T19:35:33Z</dcterms:created>
  <dcterms:modified xsi:type="dcterms:W3CDTF">2026-06-24T19:35:33Z</dcterms:modified>
</cp:coreProperties>
</file>