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24, 2023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Disc Medicine,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333-269272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69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2023-01-25T05:24:46Z</dcterms:created>
  <dcterms:modified xsi:type="dcterms:W3CDTF">2023-01-25T05:24:46Z</dcterms:modified>
</cp:coreProperties>
</file>