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Backstrom Jay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02/06/2032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0000FF"/>
              </w:rPr>
              <w:t>9,715</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0000FF"/>
              </w:rPr>
              <w:t>14.69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07/10/2032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0000FF"/>
              </w:rPr>
              <w:t>14,028</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9.13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December 16, 2022, with the remaining shares vesting in 24 equal monthly installments thereafter,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7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Jay T. Backstrom</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Jay T. Backstrom</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639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2023-01-03T16:05:18Z</dcterms:created>
  <dcterms:modified xsi:type="dcterms:W3CDTF">2023-01-03T16:05:18Z</dcterms:modified>
</cp:coreProperties>
</file>