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266</w:t>
            </w:r>
          </w:p>
        </w:tc>
        <w:tc>
          <w:tcPr>
            <w:tcW w:w="1396" w:type="dxa"/>
            <w:tcBorders/>
            <w:vAlign w:val="center"/>
          </w:tcPr>
          <w:p>
            <w:pPr>
              <w:pStyle w:val="TableContents"/>
              <w:bidi w:val="0"/>
              <w:spacing w:before="0" w:after="283"/>
              <w:jc w:val="left"/>
              <w:rPr/>
            </w:pPr>
            <w:r>
              <w:rPr/>
              <w:t>21141.68</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10/21/2026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266</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2937</Characters>
  <CharactersWithSpaces>3467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