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96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Atlas Venture Fund X, L.P.</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TECHNOLOGY SQUARE, 8TH FLOOR</w:t>
      </w:r>
    </w:p>
    <w:p>
      <w:pPr>
        <w:spacing w:after="0" w:line="35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Disc Medicine,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IRON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08/14/2023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6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4"/>
          <w:szCs w:val="24"/>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63"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4"/>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08/14/2023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75,000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w:t>
            </w:r>
            <w:r>
              <w:rPr>
                <w:rFonts w:ascii="Arial" w:cs="Arial" w:eastAsia="Arial" w:hAnsi="Arial"/>
                <w:sz w:val="22"/>
                <w:szCs w:val="22"/>
                <w:color w:val="008000"/>
                <w:w w:val="86"/>
                <w:vertAlign w:val="superscript"/>
              </w:rPr>
              <w:t>(1)</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2,162,303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08/14/2023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98,000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ind w:left="188"/>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2,064,303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08/14/2023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54.8</w:t>
            </w:r>
            <w:r>
              <w:rPr>
                <w:rFonts w:ascii="Arial" w:cs="Arial" w:eastAsia="Arial" w:hAnsi="Arial"/>
                <w:sz w:val="22"/>
                <w:szCs w:val="22"/>
                <w:color w:val="008000"/>
                <w:w w:val="8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2,062,303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540"/>
              <w:spacing w:after="0"/>
              <w:rPr>
                <w:sz w:val="20"/>
                <w:szCs w:val="20"/>
                <w:color w:val="auto"/>
              </w:rPr>
            </w:pPr>
            <w:r>
              <w:rPr>
                <w:rFonts w:ascii="Arial" w:cs="Arial" w:eastAsia="Arial" w:hAnsi="Arial"/>
                <w:sz w:val="17"/>
                <w:szCs w:val="17"/>
                <w:color w:val="0000FF"/>
              </w:rPr>
              <w:t>08/15/2023</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111,069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52.4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1,951,234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gridSpan w:val="4"/>
            <w:vMerge w:val="restart"/>
          </w:tcPr>
          <w:p>
            <w:pPr>
              <w:ind w:left="540"/>
              <w:spacing w:after="0"/>
              <w:rPr>
                <w:sz w:val="20"/>
                <w:szCs w:val="20"/>
                <w:color w:val="auto"/>
              </w:rPr>
            </w:pPr>
            <w:r>
              <w:rPr>
                <w:rFonts w:ascii="Arial" w:cs="Arial" w:eastAsia="Arial" w:hAnsi="Arial"/>
                <w:sz w:val="17"/>
                <w:szCs w:val="17"/>
                <w:color w:val="0000FF"/>
              </w:rPr>
              <w:t>08/15/2023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2"/>
              </w:rPr>
              <w:t>72,931</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center"/>
              <w:ind w:left="10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52.4</w:t>
            </w: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882,224</w:t>
            </w:r>
          </w:p>
        </w:tc>
        <w:tc>
          <w:tcPr>
            <w:tcW w:w="260" w:type="dxa"/>
            <w:vAlign w:val="bottom"/>
          </w:tcPr>
          <w:p>
            <w:pPr>
              <w:spacing w:after="0"/>
              <w:rPr>
                <w:sz w:val="22"/>
                <w:szCs w:val="2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Atlas Venture Fund X, L.P.</w:t>
              </w:r>
            </w:hyperlink>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300 TECHNOLOGY SQUARE, 8TH FLOOR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CAMBRIDGE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tcPr>
          <w:p>
            <w:pPr>
              <w:ind w:left="2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1" w:lineRule="exact"/>
              <w:rPr>
                <w:rFonts w:ascii="Arial" w:cs="Arial" w:eastAsia="Arial" w:hAnsi="Arial"/>
                <w:sz w:val="21"/>
                <w:szCs w:val="21"/>
                <w:color w:val="0000EE"/>
                <w:w w:val="96"/>
              </w:rPr>
            </w:pPr>
            <w:hyperlink r:id="rId14">
              <w:r>
                <w:rPr>
                  <w:rFonts w:ascii="Arial" w:cs="Arial" w:eastAsia="Arial" w:hAnsi="Arial"/>
                  <w:sz w:val="21"/>
                  <w:szCs w:val="21"/>
                  <w:color w:val="0000EE"/>
                  <w:w w:val="96"/>
                </w:rPr>
                <w:t>ATLAS VENTURE ASSOCIATES X, L.P.</w:t>
              </w:r>
            </w:hyperlink>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rPr>
              <w:t>300 TECHNOLOGY SQUARE, 8TH FLOOR</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CAMBRIDGE</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MA</w:t>
            </w:r>
          </w:p>
        </w:tc>
        <w:tc>
          <w:tcPr>
            <w:tcW w:w="1100" w:type="dxa"/>
            <w:vAlign w:val="bottom"/>
          </w:tcPr>
          <w:p>
            <w:pPr>
              <w:ind w:left="2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sz w:val="1"/>
          <w:szCs w:val="1"/>
          <w:color w:val="auto"/>
        </w:rPr>
        <w:drawing>
          <wp:inline distT="0" distB="0" distL="0" distR="0">
            <wp:extent cx="33655" cy="1733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1733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460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460490"/>
                    </a:xfrm>
                    <a:prstGeom prst="rect">
                      <a:avLst/>
                    </a:prstGeom>
                    <a:noFill/>
                  </pic:spPr>
                </pic:pic>
              </a:graphicData>
            </a:graphic>
          </wp:anchor>
        </w:drawing>
      </w:r>
      <w:hyperlink r:id="rId18">
        <w:r>
          <w:rPr>
            <w:rFonts w:ascii="Arial" w:cs="Arial" w:eastAsia="Arial" w:hAnsi="Arial"/>
            <w:sz w:val="21"/>
            <w:szCs w:val="21"/>
            <w:u w:val="single" w:color="auto"/>
            <w:color w:val="0000EE"/>
          </w:rPr>
          <w:t>Atlas Venture Associates X, LLC</w:t>
        </w:r>
      </w:hyperlink>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Atlas Venture Opportunity Fund I, L.P.</w:t>
        </w:r>
      </w:hyperlink>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Atlas Venture Associates Opportunity I, L.P.</w:t>
        </w:r>
      </w:hyperlink>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8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7"/>
                <w:szCs w:val="17"/>
                <w:color w:val="0000FF"/>
              </w:rPr>
              <w:t>300 TECHNOLOGY SQUARE, 8TH FLOOR</w:t>
            </w:r>
          </w:p>
        </w:tc>
      </w:tr>
      <w:tr>
        <w:trPr>
          <w:trHeight w:val="208"/>
        </w:trPr>
        <w:tc>
          <w:tcPr>
            <w:tcW w:w="4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CAMBRIDGE</w:t>
            </w:r>
          </w:p>
        </w:tc>
        <w:tc>
          <w:tcPr>
            <w:tcW w:w="1080" w:type="dxa"/>
            <w:vAlign w:val="bottom"/>
          </w:tcPr>
          <w:p>
            <w:pPr>
              <w:ind w:left="180"/>
              <w:spacing w:after="0"/>
              <w:rPr>
                <w:sz w:val="20"/>
                <w:szCs w:val="20"/>
                <w:color w:val="auto"/>
              </w:rPr>
            </w:pPr>
            <w:r>
              <w:rPr>
                <w:rFonts w:ascii="Arial" w:cs="Arial" w:eastAsia="Arial" w:hAnsi="Arial"/>
                <w:sz w:val="17"/>
                <w:szCs w:val="17"/>
                <w:color w:val="0000FF"/>
              </w:rPr>
              <w:t>MA</w:t>
            </w:r>
          </w:p>
        </w:tc>
        <w:tc>
          <w:tcPr>
            <w:tcW w:w="1860" w:type="dxa"/>
            <w:vAlign w:val="bottom"/>
          </w:tcPr>
          <w:p>
            <w:pPr>
              <w:ind w:left="5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Atlas Venture Associates Opportunity I, LLC</w:t>
        </w:r>
      </w:hyperlink>
    </w:p>
    <w:p>
      <w:pPr>
        <w:spacing w:after="0" w:line="313"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300 TECHNOLOGY SQUARE, 8TH FLOOR</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(Street)</w:t>
      </w:r>
    </w:p>
    <w:p>
      <w:pPr>
        <w:spacing w:after="0" w:line="37"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7"/>
          <w:szCs w:val="17"/>
          <w:color w:val="0000FF"/>
        </w:rPr>
        <w:t>CAMBRIDGE</w:t>
      </w:r>
      <w:r>
        <w:rPr>
          <w:sz w:val="20"/>
          <w:szCs w:val="20"/>
          <w:color w:val="auto"/>
        </w:rPr>
        <w:tab/>
      </w:r>
      <w:r>
        <w:rPr>
          <w:rFonts w:ascii="Arial" w:cs="Arial" w:eastAsia="Arial" w:hAnsi="Arial"/>
          <w:sz w:val="17"/>
          <w:szCs w:val="17"/>
          <w:color w:val="0000FF"/>
        </w:rPr>
        <w:t>MA</w:t>
      </w:r>
    </w:p>
    <w:p>
      <w:pPr>
        <w:spacing w:after="0" w:line="337"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0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$52.00 to $52.22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and (3).</w:t>
      </w:r>
    </w:p>
    <w:p>
      <w:pPr>
        <w:spacing w:after="0" w:line="25" w:lineRule="exact"/>
        <w:rPr>
          <w:rFonts w:ascii="Arial" w:cs="Arial" w:eastAsia="Arial" w:hAnsi="Arial"/>
          <w:sz w:val="13"/>
          <w:szCs w:val="13"/>
          <w:color w:val="008000"/>
        </w:rPr>
      </w:pPr>
    </w:p>
    <w:p>
      <w:pPr>
        <w:ind w:right="6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directly by Atlas Venture Fund X, L.P. ("Atlas X"). Atlas Venture Associates X, L.P. ("Associates X") is the general partner of Atlas X. Atlas Venture Associates X, LLC ("Associates X LLC") is the general partner of Associates X. Each of Associates X and Associates X LLC disclaims Section 16 beneficial ownership of the securities held by Atlas X, except to the extent of its pecuniary interest therein, if any.</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$54.48 to $54.94 inclusive.</w:t>
      </w:r>
    </w:p>
    <w:p>
      <w:pPr>
        <w:spacing w:after="0" w:line="50" w:lineRule="exact"/>
        <w:rPr>
          <w:rFonts w:ascii="Arial" w:cs="Arial" w:eastAsia="Arial" w:hAnsi="Arial"/>
          <w:sz w:val="13"/>
          <w:szCs w:val="13"/>
          <w:color w:val="008000"/>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directly by Atlas Venture Opportunity Fund I, L.P. ("Atlas Opportunity I"). Atlas Venture Associates Opportunity I, L.P. ("Associates I") is the general partner of Atlas Opportunity I. Atlas Venture Associates Opportunity I, LLC ("Associates I LLC") is the general partner of Associates I. Each of Associates I and Associates I LLC disclaims Section 16 beneficial ownership of the securities held by Atlas Opportunity I, except to the extent of its pecuniary interest therein, if any.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500" w:top="158" w:right="519" w:bottom="0"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1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5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X,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7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By: 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5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X,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4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1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33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4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X,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partner,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1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33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5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5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color w:val="0000FF"/>
        </w:rPr>
        <w:t>08/16/2023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08/16/2023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08/16/2023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158" w:right="51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7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Fund I, L.P., By: Atlas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9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Associates Opportunity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31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its 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3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98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Opportunity 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Opportunity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Chohan,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Officer /s/ 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8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1798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98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Opportunity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5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 /s/ 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7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422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0000FF"/>
        </w:rPr>
        <w:t>08/26/2023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0000FF"/>
        </w:rPr>
        <w:t>08/16/2023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08/16/2023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0"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12" Type="http://schemas.openxmlformats.org/officeDocument/2006/relationships/hyperlink" Target="http://www.sec.gov/cgi-bin/browse-edgar?action=getcompany&amp;CIK=0001628098" TargetMode="External"/><Relationship Id="rId13" Type="http://schemas.openxmlformats.org/officeDocument/2006/relationships/hyperlink" Target="http://www.sec.gov/cgi-bin/browse-edgar?action=getcompany&amp;CIK=0001816736" TargetMode="External"/><Relationship Id="rId14" Type="http://schemas.openxmlformats.org/officeDocument/2006/relationships/hyperlink" Target="http://www.sec.gov/cgi-bin/browse-edgar?action=getcompany&amp;CIK=0001742766" TargetMode="External"/><Relationship Id="rId18" Type="http://schemas.openxmlformats.org/officeDocument/2006/relationships/hyperlink" Target="http://www.sec.gov/cgi-bin/browse-edgar?action=getcompany&amp;CIK=0001742765" TargetMode="External"/><Relationship Id="rId19" Type="http://schemas.openxmlformats.org/officeDocument/2006/relationships/hyperlink" Target="http://www.sec.gov/cgi-bin/browse-edgar?action=getcompany&amp;CIK=0001759241" TargetMode="External"/><Relationship Id="rId20" Type="http://schemas.openxmlformats.org/officeDocument/2006/relationships/hyperlink" Target="http://www.sec.gov/cgi-bin/browse-edgar?action=getcompany&amp;CIK=0001780065" TargetMode="External"/><Relationship Id="rId21" Type="http://schemas.openxmlformats.org/officeDocument/2006/relationships/hyperlink" Target="http://www.sec.gov/cgi-bin/browse-edgar?action=getcompany&amp;CIK=00017800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2023-08-16T18:06:45Z</dcterms:created>
  <dcterms:modified xsi:type="dcterms:W3CDTF">2023-08-16T18:06:45Z</dcterms:modified>
</cp:coreProperties>
</file>