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Savage William Jacob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17,000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95,845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74.75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2027,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shall vest in 48 equal monthly installments beginning on March 10, 2026, subject to the Reporting Person's continued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52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2026-02-11T18:42:45Z</dcterms:created>
  <dcterms:modified xsi:type="dcterms:W3CDTF">2026-02-11T18:42:45Z</dcterms:modified>
</cp:coreProperties>
</file>