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0001653053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JEAN FRANCHI</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111720.00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JEAN FRANCHI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06/16/2025 2000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104518.80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07/10/2025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Jean Franchi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2025-07-10T15:36:09Z</dcterms:created>
  <dcterms:modified xsi:type="dcterms:W3CDTF">2025-07-10T15:36:09Z</dcterms:modified>
</cp:coreProperties>
</file>