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47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47640"/>
                    </a:xfrm>
                    <a:prstGeom prst="rect">
                      <a:avLst/>
                    </a:prstGeom>
                    <a:noFill/>
                  </pic:spPr>
                </pic:pic>
              </a:graphicData>
            </a:graphic>
          </wp:anchor>
        </w:drawing>
      </w:r>
    </w:p>
    <w:p>
      <w:pPr>
        <w:sectPr>
          <w:pgSz w:w="11900" w:h="16838" w:orient="portrait"/>
          <w:cols w:equalWidth="0" w:num="1">
            <w:col w:w="10940"/>
          </w:cols>
          <w:pgMar w:left="480" w:top="230" w:right="479" w:bottom="86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Yu Jonathan Yen-Wen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20" w:type="dxa"/>
            <w:vAlign w:val="bottom"/>
            <w:tcBorders>
              <w:top w:val="single" w:sz="8" w:color="0000EE"/>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12/29/2022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Disc Medicine,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IRON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865"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80"/>
              <w:spacing w:after="0"/>
              <w:rPr>
                <w:sz w:val="20"/>
                <w:szCs w:val="20"/>
                <w:color w:val="auto"/>
              </w:rPr>
            </w:pPr>
            <w:r>
              <w:rPr>
                <w:rFonts w:ascii="Arial" w:cs="Arial" w:eastAsia="Arial" w:hAnsi="Arial"/>
                <w:sz w:val="15"/>
                <w:szCs w:val="15"/>
                <w:color w:val="auto"/>
              </w:rPr>
              <w:t>(First)</w:t>
            </w:r>
          </w:p>
        </w:tc>
        <w:tc>
          <w:tcPr>
            <w:tcW w:w="124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DISC MEDICINE,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321 ARSENAL STREET, SUITE 101</w:t>
            </w:r>
          </w:p>
        </w:tc>
      </w:tr>
      <w:tr>
        <w:trPr>
          <w:trHeight w:val="177"/>
        </w:trPr>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5"/>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WATERTOWN MA</w:t>
            </w:r>
          </w:p>
        </w:tc>
        <w:tc>
          <w:tcPr>
            <w:tcW w:w="1240" w:type="dxa"/>
            <w:vAlign w:val="bottom"/>
          </w:tcPr>
          <w:p>
            <w:pPr>
              <w:jc w:val="right"/>
              <w:ind w:right="334"/>
              <w:spacing w:after="0"/>
              <w:rPr>
                <w:sz w:val="20"/>
                <w:szCs w:val="20"/>
                <w:color w:val="auto"/>
              </w:rPr>
            </w:pPr>
            <w:r>
              <w:rPr>
                <w:rFonts w:ascii="Times New Roman" w:cs="Times New Roman" w:eastAsia="Times New Roman" w:hAnsi="Times New Roman"/>
                <w:sz w:val="20"/>
                <w:szCs w:val="20"/>
                <w:color w:val="0000FF"/>
              </w:rPr>
              <w:t>02472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63"/>
        <w:spacing w:after="0"/>
        <w:rPr>
          <w:sz w:val="20"/>
          <w:szCs w:val="20"/>
          <w:color w:val="auto"/>
        </w:rPr>
      </w:pPr>
      <w:r>
        <w:rPr>
          <w:rFonts w:ascii="Times New Roman" w:cs="Times New Roman" w:eastAsia="Times New Roman" w:hAnsi="Times New Roman"/>
          <w:sz w:val="20"/>
          <w:szCs w:val="20"/>
          <w:color w:val="0000FF"/>
        </w:rPr>
        <w:t>Chief Business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865"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08/10/2030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15"/>
              <w:spacing w:after="0"/>
              <w:rPr>
                <w:sz w:val="20"/>
                <w:szCs w:val="20"/>
                <w:color w:val="auto"/>
              </w:rPr>
            </w:pPr>
            <w:r>
              <w:rPr>
                <w:rFonts w:ascii="Times New Roman" w:cs="Times New Roman" w:eastAsia="Times New Roman" w:hAnsi="Times New Roman"/>
                <w:sz w:val="20"/>
                <w:szCs w:val="20"/>
                <w:color w:val="0000FF"/>
                <w:w w:val="98"/>
              </w:rPr>
              <w:t>37,941</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2.65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10/22/2030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15"/>
              <w:spacing w:after="0"/>
              <w:rPr>
                <w:sz w:val="20"/>
                <w:szCs w:val="20"/>
                <w:color w:val="auto"/>
              </w:rPr>
            </w:pPr>
            <w:r>
              <w:rPr>
                <w:rFonts w:ascii="Times New Roman" w:cs="Times New Roman" w:eastAsia="Times New Roman" w:hAnsi="Times New Roman"/>
                <w:sz w:val="20"/>
                <w:szCs w:val="20"/>
                <w:color w:val="0000FF"/>
                <w:w w:val="98"/>
              </w:rPr>
              <w:t>16,380</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2.56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09/13/2031</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7"/>
              </w:rPr>
              <w:t>7,014</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9.86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09/13/2031</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15"/>
              <w:spacing w:after="0"/>
              <w:rPr>
                <w:sz w:val="20"/>
                <w:szCs w:val="20"/>
                <w:color w:val="auto"/>
              </w:rPr>
            </w:pPr>
            <w:r>
              <w:rPr>
                <w:rFonts w:ascii="Times New Roman" w:cs="Times New Roman" w:eastAsia="Times New Roman" w:hAnsi="Times New Roman"/>
                <w:sz w:val="20"/>
                <w:szCs w:val="20"/>
                <w:color w:val="0000FF"/>
                <w:w w:val="98"/>
              </w:rPr>
              <w:t>45,302</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9.86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option vested on July 1, 2021, with the remaining shares vesting in 36 equal monthly installments thereafter,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40" w:right="5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2,730 shares underlying this option vested on July 1, 2021, with the remaining shares vesting in 40 equal monthly installments thereafter,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vest in 48 equal monthly installments following July 1, 2021, subject to the Reporting Person's continued service on each such vesting date.</w:t>
      </w:r>
    </w:p>
    <w:p>
      <w:pPr>
        <w:spacing w:after="0" w:line="52" w:lineRule="exact"/>
        <w:rPr>
          <w:rFonts w:ascii="Times New Roman" w:cs="Times New Roman" w:eastAsia="Times New Roman" w:hAnsi="Times New Roman"/>
          <w:sz w:val="15"/>
          <w:szCs w:val="15"/>
          <w:color w:val="008000"/>
        </w:rPr>
      </w:pPr>
    </w:p>
    <w:p>
      <w:pPr>
        <w:ind w:left="40" w:right="2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vest in 48 equal monthly installments following September 1, 2021, subject to the Reporting Person's continued service on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Rahul Khara,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01/03/2023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865" w:gutter="0" w:footer="0" w:header="0"/>
          <w:type w:val="continuous"/>
        </w:sectPr>
      </w:pPr>
    </w:p>
    <w:bookmarkStart w:id="1" w:name="page2"/>
    <w:bookmarkEnd w:id="1"/>
    <w:p>
      <w:pPr>
        <w:ind w:left="784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20"/>
          <w:szCs w:val="20"/>
          <w:color w:val="auto"/>
        </w:rPr>
        <w:t>LIMITED POWER OF ATTORNEY</w:t>
      </w:r>
    </w:p>
    <w:p>
      <w:pPr>
        <w:spacing w:after="0" w:line="224" w:lineRule="exact"/>
        <w:rPr>
          <w:sz w:val="20"/>
          <w:szCs w:val="20"/>
          <w:color w:val="auto"/>
        </w:rPr>
      </w:pPr>
    </w:p>
    <w:p>
      <w:pPr>
        <w:jc w:val="both"/>
        <w:ind w:right="1079" w:firstLine="936"/>
        <w:spacing w:after="0" w:line="339" w:lineRule="auto"/>
        <w:rPr>
          <w:sz w:val="20"/>
          <w:szCs w:val="20"/>
          <w:color w:val="auto"/>
        </w:rPr>
      </w:pPr>
      <w:r>
        <w:rPr>
          <w:rFonts w:ascii="Courier New" w:cs="Courier New" w:eastAsia="Courier New" w:hAnsi="Courier New"/>
          <w:sz w:val="18"/>
          <w:szCs w:val="18"/>
          <w:color w:val="auto"/>
        </w:rPr>
        <w:t>The undersigned hereby constitutes and appoints each of John Daniel Quisel, Joanne Bryce and Rahul Khara, signing singly, and with full power of substitution, the undersigned's true and lawful attorney-in-fact to:</w:t>
      </w:r>
    </w:p>
    <w:p>
      <w:pPr>
        <w:spacing w:after="0" w:line="36" w:lineRule="exact"/>
        <w:rPr>
          <w:sz w:val="20"/>
          <w:szCs w:val="20"/>
          <w:color w:val="auto"/>
        </w:rPr>
      </w:pPr>
    </w:p>
    <w:p>
      <w:pPr>
        <w:ind w:right="839" w:firstLine="936"/>
        <w:spacing w:after="0" w:line="275" w:lineRule="auto"/>
        <w:tabs>
          <w:tab w:leader="none" w:pos="175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officer and/or director of Disc Medicine,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330" w:lineRule="exact"/>
        <w:rPr>
          <w:rFonts w:ascii="Courier New" w:cs="Courier New" w:eastAsia="Courier New" w:hAnsi="Courier New"/>
          <w:sz w:val="18"/>
          <w:szCs w:val="18"/>
          <w:color w:val="auto"/>
        </w:rPr>
      </w:pPr>
    </w:p>
    <w:p>
      <w:pPr>
        <w:ind w:right="1199" w:firstLine="936"/>
        <w:spacing w:after="0" w:line="265" w:lineRule="auto"/>
        <w:tabs>
          <w:tab w:leader="none" w:pos="1756"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99" w:lineRule="exact"/>
        <w:rPr>
          <w:rFonts w:ascii="Courier New" w:cs="Courier New" w:eastAsia="Courier New" w:hAnsi="Courier New"/>
          <w:sz w:val="20"/>
          <w:szCs w:val="20"/>
          <w:color w:val="auto"/>
        </w:rPr>
      </w:pPr>
    </w:p>
    <w:p>
      <w:pPr>
        <w:ind w:right="739" w:firstLine="936"/>
        <w:spacing w:after="0" w:line="256" w:lineRule="auto"/>
        <w:tabs>
          <w:tab w:leader="none" w:pos="1756"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739" w:firstLine="936"/>
        <w:spacing w:after="0" w:line="275"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322" w:lineRule="exact"/>
        <w:rPr>
          <w:sz w:val="20"/>
          <w:szCs w:val="20"/>
          <w:color w:val="auto"/>
        </w:rPr>
      </w:pPr>
    </w:p>
    <w:p>
      <w:pPr>
        <w:ind w:right="739" w:firstLine="936"/>
        <w:spacing w:after="0" w:line="252"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spacing w:after="0" w:line="110" w:lineRule="exact"/>
        <w:rPr>
          <w:sz w:val="20"/>
          <w:szCs w:val="20"/>
          <w:color w:val="auto"/>
        </w:rPr>
      </w:pPr>
    </w:p>
    <w:p>
      <w:pPr>
        <w:ind w:right="95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January 3, 2023.</w:t>
      </w:r>
    </w:p>
    <w:p>
      <w:pPr>
        <w:spacing w:after="0" w:line="18"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 Jonathan Yu</w:t>
      </w:r>
    </w:p>
    <w:p>
      <w:pPr>
        <w:spacing w:after="0" w:line="33"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w:t>
      </w:r>
    </w:p>
    <w:p>
      <w:pPr>
        <w:ind w:left="4100"/>
        <w:spacing w:after="0"/>
        <w:rPr>
          <w:sz w:val="20"/>
          <w:szCs w:val="20"/>
          <w:color w:val="auto"/>
        </w:rPr>
      </w:pPr>
      <w:r>
        <w:rPr>
          <w:rFonts w:ascii="Courier New" w:cs="Courier New" w:eastAsia="Courier New" w:hAnsi="Courier New"/>
          <w:sz w:val="20"/>
          <w:szCs w:val="20"/>
          <w:color w:val="auto"/>
        </w:rPr>
        <w:t>Signature</w:t>
      </w:r>
    </w:p>
    <w:p>
      <w:pPr>
        <w:sectPr>
          <w:pgSz w:w="11900" w:h="16838" w:orient="portrait"/>
          <w:cols w:equalWidth="0" w:num="1">
            <w:col w:w="9979"/>
          </w:cols>
          <w:pgMar w:left="480" w:top="106" w:right="1440" w:bottom="148" w:gutter="0" w:footer="0" w:header="0"/>
        </w:sectPr>
      </w:pPr>
    </w:p>
    <w:bookmarkStart w:id="2" w:name="page3"/>
    <w:bookmarkEnd w:id="2"/>
    <w:p>
      <w:pPr>
        <w:ind w:left="3140"/>
        <w:spacing w:after="0"/>
        <w:rPr>
          <w:sz w:val="20"/>
          <w:szCs w:val="20"/>
          <w:color w:val="auto"/>
        </w:rPr>
      </w:pPr>
      <w:r>
        <w:rPr>
          <w:rFonts w:ascii="Courier New" w:cs="Courier New" w:eastAsia="Courier New" w:hAnsi="Courier New"/>
          <w:sz w:val="20"/>
          <w:szCs w:val="20"/>
          <w:color w:val="auto"/>
        </w:rPr>
        <w:t>Jonathan Yu</w:t>
      </w:r>
    </w:p>
    <w:p>
      <w:pPr>
        <w:spacing w:after="0" w:line="35" w:lineRule="exact"/>
        <w:rPr>
          <w:sz w:val="20"/>
          <w:szCs w:val="20"/>
          <w:color w:val="auto"/>
        </w:rPr>
      </w:pPr>
    </w:p>
    <w:p>
      <w:pPr>
        <w:ind w:left="3140"/>
        <w:spacing w:after="0"/>
        <w:rPr>
          <w:sz w:val="20"/>
          <w:szCs w:val="20"/>
          <w:color w:val="auto"/>
        </w:rPr>
      </w:pPr>
      <w:r>
        <w:rPr>
          <w:rFonts w:ascii="Courier New" w:cs="Courier New" w:eastAsia="Courier New" w:hAnsi="Courier New"/>
          <w:sz w:val="18"/>
          <w:szCs w:val="18"/>
          <w:color w:val="auto"/>
        </w:rPr>
        <w:t>-------------------------------</w:t>
      </w:r>
    </w:p>
    <w:p>
      <w:pPr>
        <w:spacing w:after="0" w:line="21" w:lineRule="exact"/>
        <w:rPr>
          <w:sz w:val="20"/>
          <w:szCs w:val="20"/>
          <w:color w:val="auto"/>
        </w:rPr>
      </w:pPr>
    </w:p>
    <w:p>
      <w:pPr>
        <w:ind w:left="314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019"/>
      </w:cols>
      <w:pgMar w:left="144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51849"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2023-01-03T16:06:53Z</dcterms:created>
  <dcterms:modified xsi:type="dcterms:W3CDTF">2023-01-03T16:06:53Z</dcterms:modified>
</cp:coreProperties>
</file>