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25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5"/>
          </w:tcPr>
          <w:p>
            <w:pPr>
              <w:jc w:val="center"/>
              <w:ind w:right="195"/>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5"/>
            <w:vMerge w:val="restart"/>
          </w:tcPr>
          <w:p>
            <w:pPr>
              <w:jc w:val="center"/>
              <w:ind w:right="195"/>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63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120" w:type="dxa"/>
            <w:vAlign w:val="bottom"/>
            <w:gridSpan w:val="4"/>
            <w:vMerge w:val="restart"/>
          </w:tcPr>
          <w:p>
            <w:pPr>
              <w:jc w:val="center"/>
              <w:ind w:left="85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44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512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512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9"/>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3"/>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40" w:type="dxa"/>
            <w:vAlign w:val="bottom"/>
            <w:gridSpan w:val="3"/>
            <w:vMerge w:val="restart"/>
          </w:tcPr>
          <w:p>
            <w:pPr>
              <w:ind w:left="100"/>
              <w:spacing w:after="0"/>
              <w:rPr>
                <w:rFonts w:ascii="Arial" w:cs="Arial" w:eastAsia="Arial" w:hAnsi="Arial"/>
                <w:sz w:val="21"/>
                <w:szCs w:val="21"/>
                <w:color w:val="0000EE"/>
              </w:rPr>
            </w:pPr>
            <w:hyperlink r:id="rId8">
              <w:r>
                <w:rPr>
                  <w:rFonts w:ascii="Arial" w:cs="Arial" w:eastAsia="Arial" w:hAnsi="Arial"/>
                  <w:sz w:val="21"/>
                  <w:szCs w:val="21"/>
                  <w:color w:val="0000EE"/>
                </w:rPr>
                <w:t>AI DMI LLC</w:t>
              </w:r>
            </w:hyperlink>
          </w:p>
        </w:tc>
        <w:tc>
          <w:tcPr>
            <w:tcW w:w="1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Disc Medicine,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IRON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bottom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vMerge w:val="restart"/>
          </w:tcPr>
          <w:p>
            <w:pPr>
              <w:ind w:left="580"/>
              <w:spacing w:after="0" w:line="144" w:lineRule="exact"/>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600"/>
              <w:spacing w:after="0" w:line="144"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1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-1127125</wp:posOffset>
            </wp:positionV>
            <wp:extent cx="7046595" cy="10145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10145395"/>
                    </a:xfrm>
                    <a:prstGeom prst="rect">
                      <a:avLst/>
                    </a:prstGeom>
                    <a:noFill/>
                  </pic:spPr>
                </pic:pic>
              </a:graphicData>
            </a:graphic>
          </wp:anchor>
        </w:drawing>
      </w:r>
    </w:p>
    <w:p>
      <w:pPr>
        <w:sectPr>
          <w:pgSz w:w="11900" w:h="16884" w:orient="portrait"/>
          <w:cols w:equalWidth="0" w:num="1">
            <w:col w:w="11080"/>
          </w:cols>
          <w:pgMar w:left="460" w:top="221" w:right="359" w:bottom="0" w:gutter="0" w:footer="0" w:header="0"/>
        </w:sectPr>
      </w:pP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Arial" w:cs="Arial" w:eastAsia="Arial" w:hAnsi="Arial"/>
                <w:sz w:val="17"/>
                <w:szCs w:val="17"/>
                <w:color w:val="0000FF"/>
                <w:w w:val="93"/>
              </w:rPr>
              <w:t>C/O ACCESS INDUSTRIES, INC.</w:t>
            </w:r>
          </w:p>
        </w:tc>
        <w:tc>
          <w:tcPr>
            <w:tcW w:w="12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40 WEST 57TH STREET, 28TH FLOOR</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360" w:type="dxa"/>
            <w:vAlign w:val="bottom"/>
          </w:tcPr>
          <w:p>
            <w:pPr>
              <w:ind w:left="160"/>
              <w:spacing w:after="0"/>
              <w:rPr>
                <w:sz w:val="20"/>
                <w:szCs w:val="20"/>
                <w:color w:val="auto"/>
              </w:rPr>
            </w:pPr>
            <w:r>
              <w:rPr>
                <w:rFonts w:ascii="Arial" w:cs="Arial" w:eastAsia="Arial" w:hAnsi="Arial"/>
                <w:sz w:val="17"/>
                <w:szCs w:val="17"/>
                <w:color w:val="0000FF"/>
              </w:rPr>
              <w:t>NY</w:t>
            </w:r>
          </w:p>
        </w:tc>
        <w:tc>
          <w:tcPr>
            <w:tcW w:w="1220" w:type="dxa"/>
            <w:vAlign w:val="bottom"/>
          </w:tcPr>
          <w:p>
            <w:pPr>
              <w:ind w:left="40"/>
              <w:spacing w:after="0"/>
              <w:rPr>
                <w:sz w:val="20"/>
                <w:szCs w:val="20"/>
                <w:color w:val="auto"/>
              </w:rPr>
            </w:pPr>
            <w:r>
              <w:rPr>
                <w:rFonts w:ascii="Arial" w:cs="Arial" w:eastAsia="Arial" w:hAnsi="Arial"/>
                <w:sz w:val="17"/>
                <w:szCs w:val="17"/>
                <w:color w:val="0000FF"/>
              </w:rPr>
              <w:t>10019</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8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4"/>
        </w:trPr>
        <w:tc>
          <w:tcPr>
            <w:tcW w:w="3600" w:type="dxa"/>
            <w:vAlign w:val="bottom"/>
            <w:gridSpan w:val="2"/>
          </w:tcPr>
          <w:p>
            <w:pPr>
              <w:ind w:left="60"/>
              <w:spacing w:after="0"/>
              <w:rPr>
                <w:sz w:val="20"/>
                <w:szCs w:val="20"/>
                <w:color w:val="auto"/>
              </w:rPr>
            </w:pPr>
            <w:r>
              <w:rPr>
                <w:rFonts w:ascii="Arial" w:cs="Arial" w:eastAsia="Arial" w:hAnsi="Arial"/>
                <w:sz w:val="17"/>
                <w:szCs w:val="17"/>
                <w:color w:val="0000FF"/>
              </w:rPr>
              <w:t>06/16/2023</w:t>
            </w:r>
          </w:p>
        </w:tc>
        <w:tc>
          <w:tcPr>
            <w:tcW w:w="2040" w:type="dxa"/>
            <w:vAlign w:val="bottom"/>
          </w:tcPr>
          <w:p>
            <w:pPr>
              <w:ind w:left="8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2"/>
        </w:trPr>
        <w:tc>
          <w:tcPr>
            <w:tcW w:w="180" w:type="dxa"/>
            <w:vAlign w:val="bottom"/>
            <w:tcBorders>
              <w:bottom w:val="single" w:sz="8" w:color="2C2C2C"/>
            </w:tcBorders>
          </w:tcPr>
          <w:p>
            <w:pPr>
              <w:spacing w:after="0"/>
              <w:rPr>
                <w:sz w:val="8"/>
                <w:szCs w:val="8"/>
                <w:color w:val="auto"/>
              </w:rPr>
            </w:pPr>
          </w:p>
        </w:tc>
        <w:tc>
          <w:tcPr>
            <w:tcW w:w="342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2"/>
          </w:tcPr>
          <w:p>
            <w:pPr>
              <w:spacing w:after="0"/>
              <w:rPr>
                <w:sz w:val="8"/>
                <w:szCs w:val="8"/>
                <w:color w:val="auto"/>
              </w:rPr>
            </w:pPr>
          </w:p>
        </w:tc>
      </w:tr>
      <w:tr>
        <w:trPr>
          <w:trHeight w:val="193"/>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500" w:type="dxa"/>
            <w:vAlign w:val="bottom"/>
            <w:gridSpan w:val="2"/>
          </w:tcPr>
          <w:p>
            <w:pPr>
              <w:ind w:left="280"/>
              <w:spacing w:after="0"/>
              <w:rPr>
                <w:sz w:val="20"/>
                <w:szCs w:val="20"/>
                <w:color w:val="auto"/>
              </w:rPr>
            </w:pPr>
            <w:r>
              <w:rPr>
                <w:rFonts w:ascii="Arial" w:cs="Arial" w:eastAsia="Arial" w:hAnsi="Arial"/>
                <w:sz w:val="13"/>
                <w:szCs w:val="13"/>
                <w:color w:val="auto"/>
              </w:rPr>
              <w:t>6. 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23" w:lineRule="exact"/>
        <w:rPr>
          <w:sz w:val="20"/>
          <w:szCs w:val="20"/>
          <w:color w:val="auto"/>
        </w:rPr>
      </w:pPr>
    </w:p>
    <w:tbl>
      <w:tblPr>
        <w:tblLayout w:type="fixed"/>
        <w:tblInd w:w="4080" w:type="dxa"/>
        <w:tblCellMar>
          <w:top w:w="0" w:type="dxa"/>
          <w:left w:w="0" w:type="dxa"/>
          <w:bottom w:w="0" w:type="dxa"/>
          <w:right w:w="0" w:type="dxa"/>
        </w:tblCellMar>
      </w:tblPr>
      <w:tr>
        <w:trPr>
          <w:trHeight w:val="163"/>
        </w:trPr>
        <w:tc>
          <w:tcPr>
            <w:tcW w:w="220" w:type="dxa"/>
            <w:vAlign w:val="bottom"/>
          </w:tcPr>
          <w:p>
            <w:pPr>
              <w:spacing w:after="0"/>
              <w:rPr>
                <w:sz w:val="14"/>
                <w:szCs w:val="14"/>
                <w:color w:val="auto"/>
              </w:rPr>
            </w:pPr>
          </w:p>
        </w:tc>
        <w:tc>
          <w:tcPr>
            <w:tcW w:w="234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40" w:type="dxa"/>
            <w:vAlign w:val="bottom"/>
          </w:tcPr>
          <w:p>
            <w:pPr>
              <w:ind w:left="12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10"/>
        </w:trPr>
        <w:tc>
          <w:tcPr>
            <w:tcW w:w="220" w:type="dxa"/>
            <w:vAlign w:val="bottom"/>
            <w:vMerge w:val="continue"/>
          </w:tcPr>
          <w:p>
            <w:pPr>
              <w:spacing w:after="0"/>
              <w:rPr>
                <w:sz w:val="9"/>
                <w:szCs w:val="9"/>
                <w:color w:val="auto"/>
              </w:rPr>
            </w:pPr>
          </w:p>
        </w:tc>
        <w:tc>
          <w:tcPr>
            <w:tcW w:w="23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132" w:lineRule="exact"/>
        <w:rPr>
          <w:sz w:val="20"/>
          <w:szCs w:val="20"/>
          <w:color w:val="auto"/>
        </w:rPr>
      </w:pPr>
    </w:p>
    <w:p>
      <w:pPr>
        <w:sectPr>
          <w:pgSz w:w="11900" w:h="16884" w:orient="portrait"/>
          <w:cols w:equalWidth="0" w:num="2">
            <w:col w:w="3760" w:space="100"/>
            <w:col w:w="7220"/>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83"/>
        </w:trPr>
        <w:tc>
          <w:tcPr>
            <w:tcW w:w="20" w:type="dxa"/>
            <w:vAlign w:val="bottom"/>
          </w:tcPr>
          <w:p>
            <w:pPr>
              <w:spacing w:after="0"/>
              <w:rPr>
                <w:sz w:val="7"/>
                <w:szCs w:val="7"/>
                <w:color w:val="auto"/>
              </w:rPr>
            </w:pPr>
          </w:p>
        </w:tc>
        <w:tc>
          <w:tcPr>
            <w:tcW w:w="860" w:type="dxa"/>
            <w:vAlign w:val="bottom"/>
            <w:vMerge w:val="restart"/>
          </w:tcPr>
          <w:p>
            <w:pPr>
              <w:ind w:left="100"/>
              <w:spacing w:after="0"/>
              <w:rPr>
                <w:sz w:val="20"/>
                <w:szCs w:val="20"/>
                <w:color w:val="auto"/>
              </w:rPr>
            </w:pPr>
            <w:r>
              <w:rPr>
                <w:rFonts w:ascii="Arial" w:cs="Arial" w:eastAsia="Arial" w:hAnsi="Arial"/>
                <w:sz w:val="13"/>
                <w:szCs w:val="13"/>
                <w:color w:val="auto"/>
              </w:rPr>
              <w:t>(City)</w:t>
            </w:r>
          </w:p>
        </w:tc>
        <w:tc>
          <w:tcPr>
            <w:tcW w:w="1280" w:type="dxa"/>
            <w:vAlign w:val="bottom"/>
            <w:vMerge w:val="restart"/>
          </w:tcPr>
          <w:p>
            <w:pPr>
              <w:ind w:left="460"/>
              <w:spacing w:after="0"/>
              <w:rPr>
                <w:sz w:val="20"/>
                <w:szCs w:val="20"/>
                <w:color w:val="auto"/>
              </w:rPr>
            </w:pPr>
            <w:r>
              <w:rPr>
                <w:rFonts w:ascii="Arial" w:cs="Arial" w:eastAsia="Arial" w:hAnsi="Arial"/>
                <w:sz w:val="13"/>
                <w:szCs w:val="13"/>
                <w:color w:val="auto"/>
              </w:rPr>
              <w:t>(State)</w:t>
            </w:r>
          </w:p>
        </w:tc>
        <w:tc>
          <w:tcPr>
            <w:tcW w:w="1780" w:type="dxa"/>
            <w:vAlign w:val="bottom"/>
            <w:vMerge w:val="restart"/>
          </w:tcPr>
          <w:p>
            <w:pPr>
              <w:ind w:left="420"/>
              <w:spacing w:after="0"/>
              <w:rPr>
                <w:sz w:val="20"/>
                <w:szCs w:val="20"/>
                <w:color w:val="auto"/>
              </w:rPr>
            </w:pPr>
            <w:r>
              <w:rPr>
                <w:rFonts w:ascii="Arial" w:cs="Arial" w:eastAsia="Arial" w:hAnsi="Arial"/>
                <w:sz w:val="13"/>
                <w:szCs w:val="13"/>
                <w:color w:val="auto"/>
              </w:rPr>
              <w:t>(Zip)</w:t>
            </w:r>
          </w:p>
        </w:tc>
        <w:tc>
          <w:tcPr>
            <w:tcW w:w="140" w:type="dxa"/>
            <w:vAlign w:val="bottom"/>
            <w:tcBorders>
              <w:bottom w:val="single" w:sz="8" w:color="auto"/>
            </w:tcBorders>
          </w:tcPr>
          <w:p>
            <w:pPr>
              <w:spacing w:after="0"/>
              <w:rPr>
                <w:sz w:val="7"/>
                <w:szCs w:val="7"/>
                <w:color w:val="auto"/>
              </w:rPr>
            </w:pPr>
          </w:p>
        </w:tc>
        <w:tc>
          <w:tcPr>
            <w:tcW w:w="6880" w:type="dxa"/>
            <w:vAlign w:val="bottom"/>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140" w:type="dxa"/>
            <w:vAlign w:val="bottom"/>
            <w:tcBorders>
              <w:left w:val="single" w:sz="8" w:color="auto"/>
              <w:right w:val="single" w:sz="8" w:color="auto"/>
            </w:tcBorders>
          </w:tcPr>
          <w:p>
            <w:pPr>
              <w:spacing w:after="0"/>
              <w:rPr>
                <w:sz w:val="5"/>
                <w:szCs w:val="5"/>
                <w:color w:val="auto"/>
              </w:rPr>
            </w:pPr>
          </w:p>
        </w:tc>
        <w:tc>
          <w:tcPr>
            <w:tcW w:w="6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0" w:type="dxa"/>
            <w:vAlign w:val="bottom"/>
            <w:tcBorders>
              <w:left w:val="single" w:sz="8" w:color="auto"/>
              <w:right w:val="single" w:sz="8" w:color="auto"/>
            </w:tcBorders>
          </w:tcPr>
          <w:p>
            <w:pPr>
              <w:spacing w:after="0"/>
              <w:rPr>
                <w:sz w:val="3"/>
                <w:szCs w:val="3"/>
                <w:color w:val="auto"/>
              </w:rPr>
            </w:pPr>
          </w:p>
        </w:tc>
        <w:tc>
          <w:tcPr>
            <w:tcW w:w="6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 w:type="dxa"/>
            <w:vAlign w:val="bottom"/>
            <w:tcBorders>
              <w:left w:val="single" w:sz="8" w:color="auto"/>
              <w:bottom w:val="single" w:sz="8" w:color="auto"/>
              <w:right w:val="single" w:sz="8" w:color="auto"/>
            </w:tcBorders>
          </w:tcPr>
          <w:p>
            <w:pPr>
              <w:spacing w:after="0"/>
              <w:rPr>
                <w:sz w:val="10"/>
                <w:szCs w:val="10"/>
                <w:color w:val="auto"/>
              </w:rPr>
            </w:pPr>
          </w:p>
        </w:tc>
        <w:tc>
          <w:tcPr>
            <w:tcW w:w="6880" w:type="dxa"/>
            <w:vAlign w:val="bottom"/>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8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left w:val="single" w:sz="8" w:color="2C2C2C"/>
              <w:right w:val="single" w:sz="8" w:color="2C2C2C"/>
            </w:tcBorders>
            <w:shd w:val="clear" w:color="auto" w:fill="2C2C2C"/>
          </w:tcPr>
          <w:p>
            <w:pPr>
              <w:spacing w:after="0" w:line="20" w:lineRule="exact"/>
              <w:rPr>
                <w:sz w:val="1"/>
                <w:szCs w:val="1"/>
                <w:color w:val="auto"/>
              </w:rPr>
            </w:pPr>
          </w:p>
        </w:tc>
        <w:tc>
          <w:tcPr>
            <w:tcW w:w="6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2"/>
                <w:szCs w:val="12"/>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Warrant</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spacing w:after="0"/>
              <w:rPr>
                <w:sz w:val="20"/>
                <w:szCs w:val="20"/>
                <w:color w:val="auto"/>
              </w:rPr>
            </w:pPr>
            <w:r>
              <w:rPr>
                <w:rFonts w:ascii="Arial" w:cs="Arial" w:eastAsia="Arial" w:hAnsi="Arial"/>
                <w:sz w:val="17"/>
                <w:szCs w:val="17"/>
                <w:color w:val="0000FF"/>
                <w:w w:val="94"/>
              </w:rPr>
              <w:t>204,081</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vMerge w:val="restart"/>
          </w:tcPr>
          <w:p>
            <w:pPr>
              <w:ind w:left="24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(right to</w:t>
            </w:r>
          </w:p>
        </w:tc>
        <w:tc>
          <w:tcPr>
            <w:tcW w:w="76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0.0001</w:t>
            </w:r>
          </w:p>
        </w:tc>
        <w:tc>
          <w:tcPr>
            <w:tcW w:w="1120" w:type="dxa"/>
            <w:vAlign w:val="bottom"/>
          </w:tcPr>
          <w:p>
            <w:pPr>
              <w:ind w:left="260"/>
              <w:spacing w:after="0" w:line="138" w:lineRule="exact"/>
              <w:rPr>
                <w:sz w:val="20"/>
                <w:szCs w:val="20"/>
                <w:color w:val="auto"/>
              </w:rPr>
            </w:pPr>
            <w:r>
              <w:rPr>
                <w:rFonts w:ascii="Arial" w:cs="Arial" w:eastAsia="Arial" w:hAnsi="Arial"/>
                <w:sz w:val="13"/>
                <w:szCs w:val="13"/>
                <w:color w:val="0000FF"/>
              </w:rPr>
              <w:t>06/16/2023</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4"/>
          </w:tcPr>
          <w:p>
            <w:pPr>
              <w:ind w:left="200"/>
              <w:spacing w:after="0" w:line="138" w:lineRule="exact"/>
              <w:rPr>
                <w:sz w:val="20"/>
                <w:szCs w:val="20"/>
                <w:color w:val="auto"/>
              </w:rPr>
            </w:pPr>
            <w:r>
              <w:rPr>
                <w:rFonts w:ascii="Arial" w:cs="Arial" w:eastAsia="Arial" w:hAnsi="Arial"/>
                <w:sz w:val="13"/>
                <w:szCs w:val="13"/>
                <w:color w:val="0000FF"/>
              </w:rPr>
              <w:t>P</w:t>
            </w:r>
          </w:p>
        </w:tc>
        <w:tc>
          <w:tcPr>
            <w:tcW w:w="560" w:type="dxa"/>
            <w:vAlign w:val="bottom"/>
          </w:tcPr>
          <w:p>
            <w:pPr>
              <w:ind w:left="80"/>
              <w:spacing w:after="0" w:line="138" w:lineRule="exact"/>
              <w:rPr>
                <w:sz w:val="20"/>
                <w:szCs w:val="20"/>
                <w:color w:val="auto"/>
              </w:rPr>
            </w:pPr>
            <w:r>
              <w:rPr>
                <w:rFonts w:ascii="Arial" w:cs="Arial" w:eastAsia="Arial" w:hAnsi="Arial"/>
                <w:sz w:val="13"/>
                <w:szCs w:val="13"/>
                <w:color w:val="0000FF"/>
                <w:w w:val="97"/>
              </w:rPr>
              <w:t>204,081</w:t>
            </w:r>
          </w:p>
        </w:tc>
        <w:tc>
          <w:tcPr>
            <w:tcW w:w="280" w:type="dxa"/>
            <w:vAlign w:val="bottom"/>
          </w:tcPr>
          <w:p>
            <w:pPr>
              <w:spacing w:after="0"/>
              <w:rPr>
                <w:sz w:val="11"/>
                <w:szCs w:val="11"/>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00" w:type="dxa"/>
            <w:vAlign w:val="bottom"/>
          </w:tcPr>
          <w:p>
            <w:pPr>
              <w:jc w:val="right"/>
              <w:ind w:right="223"/>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48.9999</w:t>
            </w:r>
          </w:p>
        </w:tc>
        <w:tc>
          <w:tcPr>
            <w:tcW w:w="940" w:type="dxa"/>
            <w:vAlign w:val="bottom"/>
          </w:tcPr>
          <w:p>
            <w:pPr>
              <w:ind w:left="260"/>
              <w:spacing w:after="0" w:line="138" w:lineRule="exact"/>
              <w:rPr>
                <w:sz w:val="20"/>
                <w:szCs w:val="20"/>
                <w:color w:val="auto"/>
              </w:rPr>
            </w:pPr>
            <w:r>
              <w:rPr>
                <w:rFonts w:ascii="Arial" w:cs="Arial" w:eastAsia="Arial" w:hAnsi="Arial"/>
                <w:sz w:val="13"/>
                <w:szCs w:val="13"/>
                <w:color w:val="0000FF"/>
              </w:rPr>
              <w:t>204,081</w:t>
            </w: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60"/>
              <w:spacing w:after="0" w:line="129"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60" w:type="dxa"/>
            <w:vAlign w:val="bottom"/>
            <w:tcBorders>
              <w:top w:val="single" w:sz="8" w:color="2C2C2C"/>
            </w:tcBorders>
            <w:gridSpan w:val="6"/>
          </w:tcPr>
          <w:p>
            <w:pPr>
              <w:ind w:left="60"/>
              <w:spacing w:after="0" w:line="236"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4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20"/>
              <w:spacing w:after="0" w:line="215" w:lineRule="exact"/>
              <w:rPr>
                <w:rFonts w:ascii="Arial" w:cs="Arial" w:eastAsia="Arial" w:hAnsi="Arial"/>
                <w:sz w:val="21"/>
                <w:szCs w:val="21"/>
                <w:color w:val="0000EE"/>
              </w:rPr>
            </w:pPr>
            <w:hyperlink r:id="rId8">
              <w:r>
                <w:rPr>
                  <w:rFonts w:ascii="Arial" w:cs="Arial" w:eastAsia="Arial" w:hAnsi="Arial"/>
                  <w:sz w:val="21"/>
                  <w:szCs w:val="21"/>
                  <w:color w:val="0000EE"/>
                </w:rPr>
                <w:t>AI DMI LLC</w:t>
              </w:r>
            </w:hyperlink>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80" w:type="dxa"/>
            <w:vAlign w:val="bottom"/>
            <w:gridSpan w:val="5"/>
          </w:tcPr>
          <w:p>
            <w:pPr>
              <w:ind w:left="20"/>
              <w:spacing w:after="0"/>
              <w:rPr>
                <w:sz w:val="20"/>
                <w:szCs w:val="20"/>
                <w:color w:val="auto"/>
              </w:rPr>
            </w:pPr>
            <w:r>
              <w:rPr>
                <w:rFonts w:ascii="Arial" w:cs="Arial" w:eastAsia="Arial" w:hAnsi="Arial"/>
                <w:sz w:val="17"/>
                <w:szCs w:val="17"/>
                <w:color w:val="0000FF"/>
                <w:w w:val="95"/>
              </w:rPr>
              <w:t>C/O ACCESS INDUSTRIES, INC.</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gridSpan w:val="7"/>
          </w:tcPr>
          <w:p>
            <w:pPr>
              <w:ind w:left="20"/>
              <w:spacing w:after="0"/>
              <w:rPr>
                <w:sz w:val="20"/>
                <w:szCs w:val="20"/>
                <w:color w:val="auto"/>
              </w:rPr>
            </w:pPr>
            <w:r>
              <w:rPr>
                <w:rFonts w:ascii="Arial" w:cs="Arial" w:eastAsia="Arial" w:hAnsi="Arial"/>
                <w:sz w:val="17"/>
                <w:szCs w:val="17"/>
                <w:color w:val="0000FF"/>
              </w:rPr>
              <w:t>40 WEST 57TH STREET, 28TH FLOOR</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6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340"/>
              <w:spacing w:after="0"/>
              <w:rPr>
                <w:sz w:val="20"/>
                <w:szCs w:val="20"/>
                <w:color w:val="auto"/>
              </w:rPr>
            </w:pPr>
            <w:r>
              <w:rPr>
                <w:rFonts w:ascii="Arial" w:cs="Arial" w:eastAsia="Arial" w:hAnsi="Arial"/>
                <w:sz w:val="17"/>
                <w:szCs w:val="17"/>
                <w:color w:val="0000FF"/>
              </w:rPr>
              <w:t>10019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gridSpan w:val="7"/>
          </w:tcPr>
          <w:p>
            <w:pPr>
              <w:ind w:left="20"/>
              <w:spacing w:after="0" w:line="215" w:lineRule="exact"/>
              <w:rPr>
                <w:rFonts w:ascii="Arial" w:cs="Arial" w:eastAsia="Arial" w:hAnsi="Arial"/>
                <w:sz w:val="21"/>
                <w:szCs w:val="21"/>
                <w:color w:val="0000EE"/>
              </w:rPr>
            </w:pPr>
            <w:hyperlink r:id="rId11">
              <w:r>
                <w:rPr>
                  <w:rFonts w:ascii="Arial" w:cs="Arial" w:eastAsia="Arial" w:hAnsi="Arial"/>
                  <w:sz w:val="21"/>
                  <w:szCs w:val="21"/>
                  <w:color w:val="0000EE"/>
                </w:rPr>
                <w:t>Access Industries Holdings LLC</w:t>
              </w:r>
            </w:hyperlink>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80" w:type="dxa"/>
            <w:vAlign w:val="bottom"/>
            <w:gridSpan w:val="5"/>
          </w:tcPr>
          <w:p>
            <w:pPr>
              <w:ind w:left="20"/>
              <w:spacing w:after="0"/>
              <w:rPr>
                <w:sz w:val="20"/>
                <w:szCs w:val="20"/>
                <w:color w:val="auto"/>
              </w:rPr>
            </w:pPr>
            <w:r>
              <w:rPr>
                <w:rFonts w:ascii="Arial" w:cs="Arial" w:eastAsia="Arial" w:hAnsi="Arial"/>
                <w:sz w:val="17"/>
                <w:szCs w:val="17"/>
                <w:color w:val="0000FF"/>
                <w:w w:val="95"/>
              </w:rPr>
              <w:t>C/O ACCESS INDUSTRIES, INC.</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gridSpan w:val="7"/>
          </w:tcPr>
          <w:p>
            <w:pPr>
              <w:ind w:left="20"/>
              <w:spacing w:after="0"/>
              <w:rPr>
                <w:sz w:val="20"/>
                <w:szCs w:val="20"/>
                <w:color w:val="auto"/>
              </w:rPr>
            </w:pPr>
            <w:r>
              <w:rPr>
                <w:rFonts w:ascii="Arial" w:cs="Arial" w:eastAsia="Arial" w:hAnsi="Arial"/>
                <w:sz w:val="17"/>
                <w:szCs w:val="17"/>
                <w:color w:val="0000FF"/>
              </w:rPr>
              <w:t>40 WEST 57TH STREET, 28TH FLOOR</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6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340"/>
              <w:spacing w:after="0"/>
              <w:rPr>
                <w:sz w:val="20"/>
                <w:szCs w:val="20"/>
                <w:color w:val="auto"/>
              </w:rPr>
            </w:pPr>
            <w:r>
              <w:rPr>
                <w:rFonts w:ascii="Arial" w:cs="Arial" w:eastAsia="Arial" w:hAnsi="Arial"/>
                <w:sz w:val="17"/>
                <w:szCs w:val="17"/>
                <w:color w:val="0000FF"/>
              </w:rPr>
              <w:t>10019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gridSpan w:val="11"/>
          </w:tcPr>
          <w:p>
            <w:pPr>
              <w:ind w:left="20"/>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ACCESS INDUSTRIES MANAGEMENT, LLC</w:t>
              </w:r>
            </w:hyperlink>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ACCESS INDUSTRIES, INC.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40 WEST 57TH STREET, 28TH FLOOR</w:t>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84" w:orient="portrait"/>
          <w:cols w:equalWidth="0" w:num="1">
            <w:col w:w="11080"/>
          </w:cols>
          <w:pgMar w:left="460" w:top="221" w:right="359" w:bottom="0"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NEW YORK</w:t>
      </w:r>
      <w:r>
        <w:rPr>
          <w:sz w:val="20"/>
          <w:szCs w:val="20"/>
          <w:color w:val="auto"/>
        </w:rPr>
        <w:tab/>
      </w:r>
      <w:r>
        <w:rPr>
          <w:rFonts w:ascii="Arial" w:cs="Arial" w:eastAsia="Arial" w:hAnsi="Arial"/>
          <w:sz w:val="17"/>
          <w:szCs w:val="17"/>
          <w:color w:val="0000FF"/>
        </w:rPr>
        <w:t>NY</w:t>
      </w:r>
      <w:r>
        <w:rPr>
          <w:sz w:val="20"/>
          <w:szCs w:val="20"/>
          <w:color w:val="auto"/>
        </w:rPr>
        <w:tab/>
      </w:r>
      <w:r>
        <w:rPr>
          <w:rFonts w:ascii="Arial" w:cs="Arial" w:eastAsia="Arial" w:hAnsi="Arial"/>
          <w:sz w:val="15"/>
          <w:szCs w:val="15"/>
          <w:color w:val="0000FF"/>
        </w:rPr>
        <w:t>10019</w:t>
      </w:r>
    </w:p>
    <w:p>
      <w:pPr>
        <w:sectPr>
          <w:pgSz w:w="11900" w:h="16884" w:orient="portrait"/>
          <w:cols w:equalWidth="0" w:num="1">
            <w:col w:w="11080"/>
          </w:cols>
          <w:pgMar w:left="460" w:top="22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22"/>
        </w:trPr>
        <w:tc>
          <w:tcPr>
            <w:tcW w:w="80" w:type="dxa"/>
            <w:vAlign w:val="bottom"/>
          </w:tcPr>
          <w:p>
            <w:pPr>
              <w:spacing w:after="0"/>
              <w:rPr>
                <w:sz w:val="24"/>
                <w:szCs w:val="24"/>
                <w:color w:val="auto"/>
              </w:rPr>
            </w:pPr>
          </w:p>
        </w:tc>
        <w:tc>
          <w:tcPr>
            <w:tcW w:w="1300" w:type="dxa"/>
            <w:vAlign w:val="bottom"/>
            <w:tcBorders>
              <w:top w:val="single" w:sz="8" w:color="9A9A9A"/>
            </w:tcBorders>
            <w:gridSpan w:val="3"/>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Borders>
              <w:top w:val="single" w:sz="8" w:color="9A9A9A"/>
            </w:tcBorders>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tcBorders>
              <w:top w:val="single" w:sz="8" w:color="9A9A9A"/>
            </w:tcBorders>
          </w:tcPr>
          <w:p>
            <w:pPr>
              <w:ind w:left="180"/>
              <w:spacing w:after="0"/>
              <w:rPr>
                <w:sz w:val="20"/>
                <w:szCs w:val="20"/>
                <w:color w:val="auto"/>
              </w:rPr>
            </w:pPr>
            <w:r>
              <w:rPr>
                <w:rFonts w:ascii="Arial" w:cs="Arial" w:eastAsia="Arial" w:hAnsi="Arial"/>
                <w:sz w:val="13"/>
                <w:szCs w:val="13"/>
                <w:color w:val="auto"/>
              </w:rPr>
              <w:t>(Zip)</w:t>
            </w:r>
          </w:p>
        </w:tc>
        <w:tc>
          <w:tcPr>
            <w:tcW w:w="100" w:type="dxa"/>
            <w:vAlign w:val="bottom"/>
            <w:tcBorders>
              <w:right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440" w:type="dxa"/>
            <w:vAlign w:val="bottom"/>
            <w:tcBorders>
              <w:bottom w:val="single" w:sz="8" w:color="2C2C2C"/>
            </w:tcBorders>
            <w:gridSpan w:val="2"/>
          </w:tcPr>
          <w:p>
            <w:pPr>
              <w:spacing w:after="0"/>
              <w:rPr>
                <w:sz w:val="18"/>
                <w:szCs w:val="18"/>
                <w:color w:val="auto"/>
              </w:rPr>
            </w:pPr>
          </w:p>
        </w:tc>
        <w:tc>
          <w:tcPr>
            <w:tcW w:w="15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right w:val="single" w:sz="8" w:color="808080"/>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r>
      <w:tr>
        <w:trPr>
          <w:trHeight w:val="250"/>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1300" w:type="dxa"/>
            <w:vAlign w:val="bottom"/>
            <w:gridSpan w:val="3"/>
          </w:tcPr>
          <w:p>
            <w:pPr>
              <w:ind w:left="20"/>
              <w:spacing w:after="0" w:line="215"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Blavatnik Len</w:t>
              </w:r>
            </w:hyperlink>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r>
    </w:tbl>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04160" cy="2094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2804160" cy="209486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C/O ACCESS INDUSTRIES, INC.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40 WEST 57TH STREET, 28TH FLOOR</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160" w:type="dxa"/>
            <w:vAlign w:val="bottom"/>
          </w:tcPr>
          <w:p>
            <w:pPr>
              <w:ind w:left="26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10019</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2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420" w:firstLine="2"/>
        <w:spacing w:after="0" w:line="249"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Pre-Funded Warrants do not expire, and each Pre-Funded Warrant is exercisable at any time after the date of issuance, subject to an ownership limitation and clearance under the Hart-Scott-Rodino Antitrust Improvements Act of 1976, as amended, if applicable to avoid a violation thereof.</w:t>
      </w:r>
    </w:p>
    <w:p>
      <w:pPr>
        <w:spacing w:after="0" w:line="25" w:lineRule="exact"/>
        <w:rPr>
          <w:rFonts w:ascii="Arial" w:cs="Arial" w:eastAsia="Arial" w:hAnsi="Arial"/>
          <w:sz w:val="13"/>
          <w:szCs w:val="13"/>
          <w:color w:val="008000"/>
        </w:rPr>
      </w:pPr>
    </w:p>
    <w:p>
      <w:pPr>
        <w:jc w:val="both"/>
        <w:ind w:left="20" w:firstLine="2"/>
        <w:spacing w:after="0" w:line="236"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reported are held directly by AI DMI LLC ("AI DMI") and may be deemed to be beneficially owned by Access Industries Holdings LLC ("AIH"), Access Industries Management, LLC ("AIM") and Len Blavatnik because Len Blavatnik controls AIM and holds a majority of the outstanding voting interests in AIH, AIM controls AIH, and AIH indirectly controls all of the outstanding voting interests in AI DMI LLC. Each of the reporting persons (other than AI DMI) disclaims beneficial ownership of these securities, except to the extent of its or his pecuniary interest therein, and this form shall not be construed as an admission that any such reporting person is the beneficial owner of any of the securities reported on this form.</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20"/>
          </w:cols>
          <w:pgMar w:left="480" w:top="120" w:right="499" w:bottom="1440" w:gutter="0" w:footer="0" w:header="0"/>
        </w:sectPr>
      </w:pPr>
    </w:p>
    <w:p>
      <w:pPr>
        <w:spacing w:after="0" w:line="13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Alejandro Moreno for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95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DMI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-15875</wp:posOffset>
            </wp:positionV>
            <wp:extent cx="434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43497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Access Industries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-15875</wp:posOffset>
            </wp:positionV>
            <wp:extent cx="1166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-15875</wp:posOffset>
            </wp:positionV>
            <wp:extent cx="20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0129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62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Access Industries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358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-15875</wp:posOffset>
            </wp:positionV>
            <wp:extent cx="201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0129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Alejandro Moreno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27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 for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-15875</wp:posOffset>
            </wp:positionV>
            <wp:extent cx="1044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-15875</wp:posOffset>
            </wp:positionV>
            <wp:extent cx="4146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14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0000FF"/>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85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0000FF"/>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857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0000FF"/>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857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0000FF"/>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857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8700" w:space="60"/>
            <w:col w:w="2160"/>
          </w:cols>
          <w:pgMar w:left="480" w:top="120" w:right="499" w:bottom="1440" w:gutter="0" w:footer="0" w:header="0"/>
          <w:type w:val="continuous"/>
        </w:sectPr>
      </w:pPr>
    </w:p>
    <w:p>
      <w:pPr>
        <w:ind w:left="658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40" w:firstLine="2"/>
        <w:spacing w:after="0" w:line="335"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8" Type="http://schemas.openxmlformats.org/officeDocument/2006/relationships/hyperlink" Target="http://www.sec.gov/cgi-bin/browse-edgar?action=getcompany&amp;CIK=0001890993" TargetMode="External"/><Relationship Id="rId9" Type="http://schemas.openxmlformats.org/officeDocument/2006/relationships/hyperlink" Target="http://www.sec.gov/cgi-bin/browse-edgar?action=getcompany&amp;CIK=0001816736" TargetMode="External"/><Relationship Id="rId11" Type="http://schemas.openxmlformats.org/officeDocument/2006/relationships/hyperlink" Target="http://www.sec.gov/cgi-bin/browse-edgar?action=getcompany&amp;CIK=0001391297" TargetMode="External"/><Relationship Id="rId12" Type="http://schemas.openxmlformats.org/officeDocument/2006/relationships/hyperlink" Target="http://www.sec.gov/cgi-bin/browse-edgar?action=getcompany&amp;CIK=0001508226" TargetMode="External"/><Relationship Id="rId13" Type="http://schemas.openxmlformats.org/officeDocument/2006/relationships/hyperlink" Target="http://www.sec.gov/cgi-bin/browse-edgar?action=getcompany&amp;CIK=0001326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2023-06-20T15:08:18Z</dcterms:created>
  <dcterms:modified xsi:type="dcterms:W3CDTF">2023-06-20T15:08:18Z</dcterms:modified>
</cp:coreProperties>
</file>