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0001628098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001-39438</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321 ARSENAL STREET, SUITE 101</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WATERTOWN</w:t>
      </w:r>
    </w:p>
    <w:p>
      <w:pPr>
        <w:spacing w:after="0" w:line="230" w:lineRule="auto"/>
        <w:rPr>
          <w:sz w:val="20"/>
          <w:szCs w:val="20"/>
          <w:color w:val="auto"/>
        </w:rPr>
      </w:pPr>
      <w:r>
        <w:rPr>
          <w:rFonts w:ascii="Arial" w:cs="Arial" w:eastAsia="Arial" w:hAnsi="Arial"/>
          <w:sz w:val="22"/>
          <w:szCs w:val="22"/>
          <w:color w:val="auto"/>
        </w:rPr>
        <w:t>MASSACHUSETTS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02472</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(617) 674-9274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Atlas Venture Fund X, L.P.</w:t>
      </w:r>
    </w:p>
    <w:p>
      <w:pPr>
        <w:spacing w:after="0" w:line="44" w:lineRule="exact"/>
        <w:rPr>
          <w:sz w:val="24"/>
          <w:szCs w:val="24"/>
          <w:color w:val="auto"/>
        </w:rPr>
      </w:pPr>
    </w:p>
    <w:p>
      <w:pPr>
        <w:sectPr>
          <w:pgSz w:w="11900" w:h="16838" w:orient="portrait"/>
          <w:cols w:equalWidth="0" w:num="2">
            <w:col w:w="6400" w:space="720"/>
            <w:col w:w="41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BTIG, LLC</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w w:val="97"/>
              </w:rPr>
              <w:t>600 Montgomery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6th Floor</w:t>
            </w:r>
          </w:p>
        </w:tc>
        <w:tc>
          <w:tcPr>
            <w:tcW w:w="130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94440</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w w:val="89"/>
              </w:rPr>
              <w:t>5253415.20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94111</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22877552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09/14/2023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40" w:lineRule="exact"/>
        <w:rPr>
          <w:sz w:val="20"/>
          <w:szCs w:val="20"/>
          <w:color w:val="auto"/>
        </w:rPr>
      </w:pPr>
    </w:p>
    <w:p>
      <w:pPr>
        <w:ind w:left="40"/>
        <w:spacing w:after="0"/>
        <w:tabs>
          <w:tab w:leader="none" w:pos="8500" w:val="left"/>
        </w:tabs>
        <w:rPr>
          <w:sz w:val="20"/>
          <w:szCs w:val="20"/>
          <w:color w:val="auto"/>
        </w:rPr>
      </w:pPr>
      <w:r>
        <w:rPr>
          <w:rFonts w:ascii="Arial" w:cs="Arial" w:eastAsia="Arial" w:hAnsi="Arial"/>
          <w:sz w:val="22"/>
          <w:szCs w:val="22"/>
          <w:color w:val="auto"/>
        </w:rPr>
        <w:t xml:space="preserve">Common Stock 11/02/2018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94440</w:t>
      </w:r>
      <w:r>
        <w:rPr>
          <w:sz w:val="20"/>
          <w:szCs w:val="20"/>
          <w:color w:val="auto"/>
        </w:rPr>
        <w:tab/>
      </w:r>
      <w:r>
        <w:rPr>
          <w:rFonts w:ascii="Arial" w:cs="Arial" w:eastAsia="Arial" w:hAnsi="Arial"/>
          <w:sz w:val="19"/>
          <w:szCs w:val="19"/>
          <w:color w:val="auto"/>
        </w:rPr>
        <w:t>11/02/2018 Cash</w:t>
      </w:r>
    </w:p>
    <w:p>
      <w:pPr>
        <w:spacing w:after="0" w:line="274"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Name and Address of Seller</w:t>
      </w:r>
    </w:p>
    <w:p>
      <w:pPr>
        <w:spacing w:after="0" w:line="305" w:lineRule="exact"/>
        <w:rPr>
          <w:sz w:val="20"/>
          <w:szCs w:val="20"/>
          <w:color w:val="auto"/>
        </w:rPr>
      </w:pPr>
    </w:p>
    <w:p>
      <w:pPr>
        <w:ind w:left="40"/>
        <w:spacing w:after="0"/>
        <w:rPr>
          <w:sz w:val="20"/>
          <w:szCs w:val="20"/>
          <w:color w:val="auto"/>
        </w:rPr>
      </w:pPr>
      <w:r>
        <w:rPr>
          <w:rFonts w:ascii="Arial" w:cs="Arial" w:eastAsia="Arial" w:hAnsi="Arial"/>
          <w:sz w:val="22"/>
          <w:szCs w:val="22"/>
          <w:color w:val="auto"/>
        </w:rPr>
        <w:t>Atlas Venture Fund X, L.P.</w:t>
      </w:r>
    </w:p>
    <w:p>
      <w:pPr>
        <w:spacing w:after="0" w:line="8" w:lineRule="exact"/>
        <w:rPr>
          <w:sz w:val="20"/>
          <w:szCs w:val="20"/>
          <w:color w:val="auto"/>
        </w:rPr>
      </w:pPr>
    </w:p>
    <w:p>
      <w:pPr>
        <w:ind w:left="40" w:right="1280"/>
        <w:spacing w:after="0" w:line="230" w:lineRule="auto"/>
        <w:rPr>
          <w:sz w:val="20"/>
          <w:szCs w:val="20"/>
          <w:color w:val="auto"/>
        </w:rPr>
      </w:pPr>
      <w:r>
        <w:rPr>
          <w:rFonts w:ascii="Arial" w:cs="Arial" w:eastAsia="Arial" w:hAnsi="Arial"/>
          <w:sz w:val="22"/>
          <w:szCs w:val="22"/>
          <w:color w:val="auto"/>
        </w:rPr>
        <w:t>300 Technology Square 8th Floor</w:t>
      </w:r>
    </w:p>
    <w:p>
      <w:pPr>
        <w:spacing w:after="0" w:line="1" w:lineRule="exact"/>
        <w:rPr>
          <w:sz w:val="20"/>
          <w:szCs w:val="20"/>
          <w:color w:val="auto"/>
        </w:rPr>
      </w:pPr>
    </w:p>
    <w:p>
      <w:pPr>
        <w:ind w:left="40" w:right="1000"/>
        <w:spacing w:after="0" w:line="296" w:lineRule="auto"/>
        <w:rPr>
          <w:sz w:val="20"/>
          <w:szCs w:val="20"/>
          <w:color w:val="auto"/>
        </w:rPr>
      </w:pPr>
      <w:r>
        <w:rPr>
          <w:rFonts w:ascii="Arial" w:cs="Arial" w:eastAsia="Arial" w:hAnsi="Arial"/>
          <w:sz w:val="19"/>
          <w:szCs w:val="19"/>
          <w:color w:val="auto"/>
        </w:rPr>
        <w:t>Cambridge MA 02139 Atlas Venture Fund X, L.P.</w:t>
      </w:r>
    </w:p>
    <w:p>
      <w:pPr>
        <w:spacing w:after="0" w:line="1" w:lineRule="exact"/>
        <w:rPr>
          <w:sz w:val="20"/>
          <w:szCs w:val="20"/>
          <w:color w:val="auto"/>
        </w:rPr>
      </w:pPr>
    </w:p>
    <w:p>
      <w:pPr>
        <w:ind w:left="40" w:right="1280"/>
        <w:spacing w:after="0" w:line="230" w:lineRule="auto"/>
        <w:rPr>
          <w:sz w:val="20"/>
          <w:szCs w:val="20"/>
          <w:color w:val="auto"/>
        </w:rPr>
      </w:pPr>
      <w:r>
        <w:rPr>
          <w:rFonts w:ascii="Arial" w:cs="Arial" w:eastAsia="Arial" w:hAnsi="Arial"/>
          <w:sz w:val="22"/>
          <w:szCs w:val="22"/>
          <w:color w:val="auto"/>
        </w:rPr>
        <w:t>300 Technology Square 8th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Cambridge  MA  02139</w:t>
      </w:r>
    </w:p>
    <w:p>
      <w:pPr>
        <w:spacing w:after="0" w:line="26" w:lineRule="exact"/>
        <w:rPr>
          <w:sz w:val="20"/>
          <w:szCs w:val="20"/>
          <w:color w:val="auto"/>
        </w:rPr>
      </w:pPr>
    </w:p>
    <w:p>
      <w:pPr>
        <w:ind w:left="40"/>
        <w:spacing w:after="0" w:line="236" w:lineRule="auto"/>
        <w:rPr>
          <w:sz w:val="20"/>
          <w:szCs w:val="20"/>
          <w:color w:val="auto"/>
        </w:rPr>
      </w:pPr>
      <w:r>
        <w:rPr>
          <w:rFonts w:ascii="Arial" w:cs="Arial" w:eastAsia="Arial" w:hAnsi="Arial"/>
          <w:sz w:val="22"/>
          <w:szCs w:val="22"/>
          <w:color w:val="auto"/>
        </w:rPr>
        <w:t>Atlas Venture Opportunity Fund I, L.P 300 Technology Square 8th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Cambridge  MA  02139</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Arial" w:cs="Arial" w:eastAsia="Arial" w:hAnsi="Arial"/>
                <w:sz w:val="22"/>
                <w:szCs w:val="22"/>
                <w:color w:val="auto"/>
              </w:rPr>
              <w:t>Common Stock</w:t>
            </w:r>
          </w:p>
        </w:tc>
        <w:tc>
          <w:tcPr>
            <w:tcW w:w="2680" w:type="dxa"/>
            <w:vAlign w:val="bottom"/>
            <w:gridSpan w:val="2"/>
          </w:tcPr>
          <w:p>
            <w:pPr>
              <w:jc w:val="right"/>
              <w:ind w:right="492"/>
              <w:spacing w:after="0"/>
              <w:rPr>
                <w:sz w:val="20"/>
                <w:szCs w:val="20"/>
                <w:color w:val="auto"/>
              </w:rPr>
            </w:pPr>
            <w:r>
              <w:rPr>
                <w:rFonts w:ascii="Arial" w:cs="Arial" w:eastAsia="Arial" w:hAnsi="Arial"/>
                <w:sz w:val="22"/>
                <w:szCs w:val="22"/>
                <w:color w:val="auto"/>
              </w:rPr>
              <w:t>08/14/2023 175000</w:t>
            </w:r>
          </w:p>
        </w:tc>
        <w:tc>
          <w:tcPr>
            <w:tcW w:w="1580" w:type="dxa"/>
            <w:vAlign w:val="bottom"/>
          </w:tcPr>
          <w:p>
            <w:pPr>
              <w:jc w:val="right"/>
              <w:ind w:right="332"/>
              <w:spacing w:after="0"/>
              <w:rPr>
                <w:sz w:val="20"/>
                <w:szCs w:val="20"/>
                <w:color w:val="auto"/>
              </w:rPr>
            </w:pPr>
            <w:r>
              <w:rPr>
                <w:rFonts w:ascii="Arial" w:cs="Arial" w:eastAsia="Arial" w:hAnsi="Arial"/>
                <w:sz w:val="22"/>
                <w:szCs w:val="22"/>
                <w:color w:val="auto"/>
                <w:w w:val="96"/>
              </w:rPr>
              <w:t>9203687.50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500" w:type="dxa"/>
            <w:vAlign w:val="bottom"/>
          </w:tcPr>
          <w:p>
            <w:pPr>
              <w:spacing w:after="0"/>
              <w:rPr>
                <w:sz w:val="20"/>
                <w:szCs w:val="20"/>
                <w:color w:val="auto"/>
              </w:rPr>
            </w:pPr>
            <w:r>
              <w:rPr>
                <w:rFonts w:ascii="Arial" w:cs="Arial" w:eastAsia="Arial" w:hAnsi="Arial"/>
                <w:sz w:val="22"/>
                <w:szCs w:val="22"/>
                <w:color w:val="auto"/>
              </w:rPr>
              <w:t>Common Stock</w:t>
            </w:r>
          </w:p>
        </w:tc>
        <w:tc>
          <w:tcPr>
            <w:tcW w:w="3160" w:type="dxa"/>
            <w:vAlign w:val="bottom"/>
          </w:tcPr>
          <w:p>
            <w:pPr>
              <w:jc w:val="right"/>
              <w:ind w:right="252"/>
              <w:spacing w:after="0"/>
              <w:rPr>
                <w:sz w:val="20"/>
                <w:szCs w:val="20"/>
                <w:color w:val="auto"/>
              </w:rPr>
            </w:pPr>
            <w:r>
              <w:rPr>
                <w:rFonts w:ascii="Arial" w:cs="Arial" w:eastAsia="Arial" w:hAnsi="Arial"/>
                <w:sz w:val="22"/>
                <w:szCs w:val="22"/>
                <w:color w:val="auto"/>
              </w:rPr>
              <w:t>08/15/2023 111069</w:t>
            </w:r>
          </w:p>
        </w:tc>
        <w:tc>
          <w:tcPr>
            <w:tcW w:w="1400" w:type="dxa"/>
            <w:vAlign w:val="bottom"/>
          </w:tcPr>
          <w:p>
            <w:pPr>
              <w:jc w:val="right"/>
              <w:spacing w:after="0"/>
              <w:rPr>
                <w:sz w:val="20"/>
                <w:szCs w:val="20"/>
                <w:color w:val="auto"/>
              </w:rPr>
            </w:pPr>
            <w:r>
              <w:rPr>
                <w:rFonts w:ascii="Arial" w:cs="Arial" w:eastAsia="Arial" w:hAnsi="Arial"/>
                <w:sz w:val="22"/>
                <w:szCs w:val="22"/>
                <w:color w:val="auto"/>
              </w:rPr>
              <w:t>5820015.60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500" w:type="dxa"/>
            <w:vAlign w:val="bottom"/>
          </w:tcPr>
          <w:p>
            <w:pPr>
              <w:spacing w:after="0"/>
              <w:rPr>
                <w:sz w:val="20"/>
                <w:szCs w:val="20"/>
                <w:color w:val="auto"/>
              </w:rPr>
            </w:pPr>
            <w:r>
              <w:rPr>
                <w:rFonts w:ascii="Arial" w:cs="Arial" w:eastAsia="Arial" w:hAnsi="Arial"/>
                <w:sz w:val="22"/>
                <w:szCs w:val="22"/>
                <w:color w:val="auto"/>
              </w:rPr>
              <w:t>Common Stock</w:t>
            </w:r>
          </w:p>
        </w:tc>
        <w:tc>
          <w:tcPr>
            <w:tcW w:w="3120" w:type="dxa"/>
            <w:vAlign w:val="bottom"/>
          </w:tcPr>
          <w:p>
            <w:pPr>
              <w:jc w:val="right"/>
              <w:ind w:right="292"/>
              <w:spacing w:after="0"/>
              <w:rPr>
                <w:sz w:val="20"/>
                <w:szCs w:val="20"/>
                <w:color w:val="auto"/>
              </w:rPr>
            </w:pPr>
            <w:r>
              <w:rPr>
                <w:rFonts w:ascii="Arial" w:cs="Arial" w:eastAsia="Arial" w:hAnsi="Arial"/>
                <w:sz w:val="22"/>
                <w:szCs w:val="22"/>
                <w:color w:val="auto"/>
              </w:rPr>
              <w:t>08/15/2023 72931</w:t>
            </w:r>
          </w:p>
        </w:tc>
        <w:tc>
          <w:tcPr>
            <w:tcW w:w="1440" w:type="dxa"/>
            <w:vAlign w:val="bottom"/>
          </w:tcPr>
          <w:p>
            <w:pPr>
              <w:jc w:val="right"/>
              <w:spacing w:after="0"/>
              <w:rPr>
                <w:sz w:val="20"/>
                <w:szCs w:val="20"/>
                <w:color w:val="auto"/>
              </w:rPr>
            </w:pPr>
            <w:r>
              <w:rPr>
                <w:rFonts w:ascii="Arial" w:cs="Arial" w:eastAsia="Arial" w:hAnsi="Arial"/>
                <w:sz w:val="22"/>
                <w:szCs w:val="22"/>
                <w:color w:val="auto"/>
              </w:rPr>
              <w:t>3821584.40</w:t>
            </w:r>
          </w:p>
        </w:tc>
      </w:tr>
    </w:tbl>
    <w:p>
      <w:pPr>
        <w:spacing w:after="0" w:line="561" w:lineRule="exact"/>
        <w:rPr>
          <w:sz w:val="20"/>
          <w:szCs w:val="20"/>
          <w:color w:val="auto"/>
        </w:rPr>
      </w:pPr>
    </w:p>
    <w:p>
      <w:pPr>
        <w:sectPr>
          <w:pgSz w:w="11900" w:h="16838" w:orient="portrait"/>
          <w:cols w:equalWidth="0" w:num="2">
            <w:col w:w="3380" w:space="280"/>
            <w:col w:w="7580"/>
          </w:cols>
          <w:pgMar w:left="320" w:top="111" w:right="3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120" w:type="dxa"/>
            <w:vAlign w:val="bottom"/>
          </w:tcPr>
          <w:p>
            <w:pPr>
              <w:spacing w:after="0"/>
              <w:rPr>
                <w:sz w:val="20"/>
                <w:szCs w:val="20"/>
                <w:color w:val="auto"/>
              </w:rPr>
            </w:pPr>
            <w:r>
              <w:rPr>
                <w:rFonts w:ascii="Arial" w:cs="Arial" w:eastAsia="Arial" w:hAnsi="Arial"/>
                <w:sz w:val="22"/>
                <w:szCs w:val="22"/>
                <w:color w:val="auto"/>
              </w:rPr>
              <w:t>Remarks</w:t>
            </w:r>
          </w:p>
        </w:tc>
        <w:tc>
          <w:tcPr>
            <w:tcW w:w="2780" w:type="dxa"/>
            <w:vAlign w:val="bottom"/>
          </w:tcPr>
          <w:p>
            <w:pPr>
              <w:spacing w:after="0"/>
              <w:rPr>
                <w:sz w:val="23"/>
                <w:szCs w:val="23"/>
                <w:color w:val="auto"/>
              </w:rPr>
            </w:pPr>
          </w:p>
        </w:tc>
      </w:tr>
      <w:tr>
        <w:trPr>
          <w:trHeight w:val="297"/>
        </w:trPr>
        <w:tc>
          <w:tcPr>
            <w:tcW w:w="3120" w:type="dxa"/>
            <w:vAlign w:val="bottom"/>
          </w:tcPr>
          <w:p>
            <w:pPr>
              <w:spacing w:after="0"/>
              <w:rPr>
                <w:sz w:val="20"/>
                <w:szCs w:val="20"/>
                <w:color w:val="auto"/>
              </w:rPr>
            </w:pPr>
            <w:r>
              <w:rPr>
                <w:rFonts w:ascii="Arial" w:cs="Arial" w:eastAsia="Arial" w:hAnsi="Arial"/>
                <w:sz w:val="22"/>
                <w:szCs w:val="22"/>
                <w:color w:val="auto"/>
              </w:rPr>
              <w:t>Date of Notice</w:t>
            </w:r>
          </w:p>
        </w:tc>
        <w:tc>
          <w:tcPr>
            <w:tcW w:w="2780" w:type="dxa"/>
            <w:vAlign w:val="bottom"/>
          </w:tcPr>
          <w:p>
            <w:pPr>
              <w:jc w:val="right"/>
              <w:spacing w:after="0"/>
              <w:rPr>
                <w:sz w:val="20"/>
                <w:szCs w:val="20"/>
                <w:color w:val="auto"/>
              </w:rPr>
            </w:pPr>
            <w:r>
              <w:rPr>
                <w:rFonts w:ascii="Arial" w:cs="Arial" w:eastAsia="Arial" w:hAnsi="Arial"/>
                <w:sz w:val="22"/>
                <w:szCs w:val="22"/>
                <w:color w:val="auto"/>
              </w:rPr>
              <w:t>09/14/2023</w:t>
            </w:r>
          </w:p>
        </w:tc>
      </w:tr>
      <w:tr>
        <w:trPr>
          <w:trHeight w:val="297"/>
        </w:trPr>
        <w:tc>
          <w:tcPr>
            <w:tcW w:w="31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7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9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Ommer Chohan</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2023-09-14T16:41:03Z</dcterms:created>
  <dcterms:modified xsi:type="dcterms:W3CDTF">2023-09-14T16:41:03Z</dcterms:modified>
</cp:coreProperties>
</file>