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44" w:right="200" w:hanging="426"/>
        <w:spacing w:after="0" w:line="277" w:lineRule="auto"/>
        <w:tabs>
          <w:tab w:leader="none" w:pos="408"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rFonts w:ascii="MS PGothic" w:cs="MS PGothic" w:eastAsia="MS PGothic" w:hAnsi="MS PGothic"/>
          <w:sz w:val="18"/>
          <w:szCs w:val="18"/>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16, 2021, Jean George informed the Company of her intent not to stand for re-election at the Company’s 2021 Annual Shareholder Meeting (the “Annual Meeting”). Ms. George will continue to serve on the Board of Directors until the conclusion of the Annual Meeting, when her current term will expire. Ms. George will also resign from her position as a member of the Nominating and Corporate Governance Committee and the Compensation Committee of the Board of Directors, in each case, effective upon the conclusion of the Annual Meeting. Ms. George’s decision to not stand for re-election was not the result of any disagreement with the Company on any matter relating to its operations, policies, practices or any issues regarding financial disclosures, accounting or legal matters. The Company thanks Ms. George for her many years of service and contributions to the Company and its Board of Directors.</w:t>
      </w:r>
    </w:p>
    <w:p>
      <w:pPr>
        <w:sectPr>
          <w:pgSz w:w="11900" w:h="16838" w:orient="portrait"/>
          <w:cols w:equalWidth="0" w:num="1">
            <w:col w:w="10980"/>
          </w:cols>
          <w:pgMar w:left="440" w:top="297"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2021</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2021-08-17T06:02:48Z</dcterms:created>
  <dcterms:modified xsi:type="dcterms:W3CDTF">2021-08-17T06:02:48Z</dcterms:modified>
</cp:coreProperties>
</file>