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18</w:t>
            </w:r>
          </w:p>
        </w:tc>
        <w:tc>
          <w:tcPr>
            <w:tcW w:w="1396" w:type="dxa"/>
            <w:tcBorders/>
            <w:vAlign w:val="center"/>
          </w:tcPr>
          <w:p>
            <w:pPr>
              <w:pStyle w:val="TableContents"/>
              <w:bidi w:val="0"/>
              <w:spacing w:before="0" w:after="283"/>
              <w:jc w:val="left"/>
              <w:rPr/>
            </w:pPr>
            <w:r>
              <w:rPr/>
              <w:t>1428.66</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09/04/2026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2934</Characters>
  <CharactersWithSpaces>3464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