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Franchi Jean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19,000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74.75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2027,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2026, subject to the Reporting Person's continued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3053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2026-02-11T18:28:57Z</dcterms:created>
  <dcterms:modified xsi:type="dcterms:W3CDTF">2026-02-11T18:28:57Z</dcterms:modified>
</cp:coreProperties>
</file>