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94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w w:val="97"/>
              </w:rPr>
            </w:pPr>
            <w:hyperlink r:id="rId10">
              <w:r>
                <w:rPr>
                  <w:rFonts w:ascii="Arial" w:cs="Arial" w:eastAsia="Arial" w:hAnsi="Arial"/>
                  <w:sz w:val="24"/>
                  <w:szCs w:val="24"/>
                  <w:u w:val="single" w:color="auto"/>
                  <w:color w:val="0000EE"/>
                  <w:w w:val="97"/>
                </w:rPr>
                <w:t>Atlas Venture Fund X, L.P.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Gemini Therapeutics, Inc.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94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00"/>
              <w:spacing w:after="0"/>
              <w:rPr>
                <w:sz w:val="20"/>
                <w:szCs w:val="20"/>
                <w:color w:val="auto"/>
              </w:rPr>
            </w:pPr>
            <w:r>
              <w:rPr>
                <w:rFonts w:ascii="Arial" w:cs="Arial" w:eastAsia="Arial" w:hAnsi="Arial"/>
                <w:sz w:val="15"/>
                <w:szCs w:val="15"/>
                <w:color w:val="auto"/>
              </w:rPr>
              <w:t>(First)</w:t>
            </w:r>
          </w:p>
        </w:tc>
        <w:tc>
          <w:tcPr>
            <w:tcW w:w="12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06"/>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300 TECHNOLOGY SQ, 8TH</w:t>
            </w:r>
          </w:p>
        </w:tc>
      </w:tr>
      <w:tr>
        <w:trPr>
          <w:trHeight w:val="248"/>
        </w:trPr>
        <w:tc>
          <w:tcPr>
            <w:tcW w:w="860" w:type="dxa"/>
            <w:vAlign w:val="bottom"/>
          </w:tcPr>
          <w:p>
            <w:pPr>
              <w:ind w:left="40"/>
              <w:spacing w:after="0"/>
              <w:rPr>
                <w:sz w:val="20"/>
                <w:szCs w:val="20"/>
                <w:color w:val="auto"/>
              </w:rPr>
            </w:pPr>
            <w:r>
              <w:rPr>
                <w:rFonts w:ascii="Arial" w:cs="Arial" w:eastAsia="Arial" w:hAnsi="Arial"/>
                <w:sz w:val="20"/>
                <w:szCs w:val="20"/>
                <w:color w:val="0000FF"/>
              </w:rPr>
              <w:t>FLOOR</w:t>
            </w:r>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7"/>
        </w:trPr>
        <w:tc>
          <w:tcPr>
            <w:tcW w:w="8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299"/>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4"/>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948"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gridSpan w:val="3"/>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5"/>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457"/>
              <w:spacing w:after="0"/>
              <w:rPr>
                <w:sz w:val="20"/>
                <w:szCs w:val="20"/>
                <w:color w:val="auto"/>
              </w:rPr>
            </w:pPr>
            <w:r>
              <w:rPr>
                <w:rFonts w:ascii="Arial" w:cs="Arial" w:eastAsia="Arial" w:hAnsi="Arial"/>
                <w:sz w:val="20"/>
                <w:szCs w:val="20"/>
                <w:color w:val="0000FF"/>
              </w:rPr>
              <w:t>4,744,365</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5"/>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537"/>
              <w:spacing w:after="0"/>
              <w:rPr>
                <w:sz w:val="20"/>
                <w:szCs w:val="20"/>
                <w:color w:val="auto"/>
              </w:rPr>
            </w:pPr>
            <w:r>
              <w:rPr>
                <w:rFonts w:ascii="Arial" w:cs="Arial" w:eastAsia="Arial" w:hAnsi="Arial"/>
                <w:sz w:val="20"/>
                <w:szCs w:val="20"/>
                <w:color w:val="0000FF"/>
              </w:rPr>
              <w:t>510,000</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92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w w:val="92"/>
              </w:rPr>
            </w:pPr>
            <w:hyperlink r:id="rId10">
              <w:r>
                <w:rPr>
                  <w:rFonts w:ascii="Arial" w:cs="Arial" w:eastAsia="Arial" w:hAnsi="Arial"/>
                  <w:sz w:val="24"/>
                  <w:szCs w:val="24"/>
                  <w:u w:val="single" w:color="auto"/>
                  <w:color w:val="0000EE"/>
                  <w:w w:val="92"/>
                </w:rPr>
                <w:t>Atlas Venture Fund X, L.P.</w:t>
              </w:r>
            </w:hyperlink>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Arial" w:cs="Arial" w:eastAsia="Arial" w:hAnsi="Arial"/>
                <w:sz w:val="20"/>
                <w:szCs w:val="20"/>
                <w:color w:val="0000FF"/>
              </w:rPr>
              <w:t>300 TECHNOLOGY SQ, 8TH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360" w:type="dxa"/>
            <w:vAlign w:val="bottom"/>
          </w:tcPr>
          <w:p>
            <w:pPr>
              <w:ind w:left="100"/>
              <w:spacing w:after="0"/>
              <w:rPr>
                <w:sz w:val="20"/>
                <w:szCs w:val="20"/>
                <w:color w:val="auto"/>
              </w:rPr>
            </w:pPr>
            <w:r>
              <w:rPr>
                <w:rFonts w:ascii="Arial" w:cs="Arial" w:eastAsia="Arial" w:hAnsi="Arial"/>
                <w:sz w:val="20"/>
                <w:szCs w:val="20"/>
                <w:color w:val="0000FF"/>
              </w:rPr>
              <w:t>MA</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02139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-3228975</wp:posOffset>
            </wp:positionV>
            <wp:extent cx="6946900" cy="5555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555615"/>
                    </a:xfrm>
                    <a:prstGeom prst="rect">
                      <a:avLst/>
                    </a:prstGeom>
                    <a:noFill/>
                  </pic:spPr>
                </pic:pic>
              </a:graphicData>
            </a:graphic>
          </wp:anchor>
        </w:drawing>
      </w:r>
    </w:p>
    <w:p>
      <w:pPr>
        <w:spacing w:after="0" w:line="125"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ATLAS VENTURE ASSOCIATES X,</w:t>
        </w:r>
      </w:hyperlink>
    </w:p>
    <w:p>
      <w:pPr>
        <w:spacing w:after="0" w:line="1" w:lineRule="exact"/>
        <w:rPr>
          <w:sz w:val="24"/>
          <w:szCs w:val="24"/>
          <w:color w:val="auto"/>
        </w:rPr>
      </w:pPr>
    </w:p>
    <w:p>
      <w:pPr>
        <w:ind w:left="14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L.P.</w:t>
        </w:r>
      </w:hyperlink>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300 TECHNOLOGY SQ, 8TH FLOOR</w:t>
            </w:r>
          </w:p>
        </w:tc>
      </w:tr>
      <w:tr>
        <w:trPr>
          <w:trHeight w:val="237"/>
        </w:trPr>
        <w:tc>
          <w:tcPr>
            <w:tcW w:w="20" w:type="dxa"/>
            <w:vAlign w:val="bottom"/>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00" w:type="dxa"/>
            <w:vAlign w:val="bottom"/>
          </w:tcPr>
          <w:p>
            <w:pPr>
              <w:ind w:left="8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02139</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67310</wp:posOffset>
            </wp:positionV>
            <wp:extent cx="27539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53995" cy="9525"/>
                    </a:xfrm>
                    <a:prstGeom prst="rect">
                      <a:avLst/>
                    </a:prstGeom>
                    <a:noFill/>
                  </pic:spPr>
                </pic:pic>
              </a:graphicData>
            </a:graphic>
          </wp:anchor>
        </w:drawing>
      </w:r>
    </w:p>
    <w:p>
      <w:pPr>
        <w:spacing w:after="0" w:line="74" w:lineRule="exact"/>
        <w:rPr>
          <w:sz w:val="24"/>
          <w:szCs w:val="24"/>
          <w:color w:val="auto"/>
        </w:rPr>
      </w:pPr>
    </w:p>
    <w:p>
      <w:pPr>
        <w:ind w:left="20"/>
        <w:spacing w:after="0"/>
        <w:rPr>
          <w:sz w:val="20"/>
          <w:szCs w:val="20"/>
          <w:color w:val="auto"/>
        </w:rPr>
      </w:pPr>
      <w:r>
        <w:rPr>
          <w:sz w:val="1"/>
          <w:szCs w:val="1"/>
          <w:color w:val="auto"/>
        </w:rPr>
        <w:drawing>
          <wp:inline distT="0" distB="0" distL="0" distR="0">
            <wp:extent cx="9525"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525" cy="228600"/>
                    </a:xfrm>
                    <a:prstGeom prst="rect">
                      <a:avLst/>
                    </a:prstGeom>
                    <a:noFill/>
                    <a:ln>
                      <a:noFill/>
                    </a:ln>
                  </pic:spPr>
                </pic:pic>
              </a:graphicData>
            </a:graphic>
          </wp:inline>
        </w:drawing>
      </w:r>
      <w:r>
        <w:rPr>
          <w:rFonts w:ascii="Arial" w:cs="Arial" w:eastAsia="Arial" w:hAnsi="Arial"/>
          <w:sz w:val="15"/>
          <w:szCs w:val="15"/>
          <w:color w:val="auto"/>
        </w:rPr>
        <w:t xml:space="preserve"> 1. Name and Address of Reporting Person</w:t>
      </w:r>
      <w:r>
        <w:rPr>
          <w:rFonts w:ascii="Arial" w:cs="Arial" w:eastAsia="Arial" w:hAnsi="Arial"/>
          <w:sz w:val="25"/>
          <w:szCs w:val="25"/>
          <w:color w:val="auto"/>
          <w:vertAlign w:val="superscript"/>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-244475</wp:posOffset>
            </wp:positionV>
            <wp:extent cx="9525" cy="21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525" cy="219075"/>
                    </a:xfrm>
                    <a:prstGeom prst="rect">
                      <a:avLst/>
                    </a:prstGeom>
                    <a:noFill/>
                  </pic:spPr>
                </pic:pic>
              </a:graphicData>
            </a:graphic>
          </wp:anchor>
        </w:drawing>
      </w:r>
    </w:p>
    <w:p>
      <w:pPr>
        <w:sectPr>
          <w:pgSz w:w="11900" w:h="16948" w:orient="portrait"/>
          <w:cols w:equalWidth="0" w:num="1">
            <w:col w:w="10940"/>
          </w:cols>
          <w:pgMar w:left="480" w:top="236" w:right="479" w:bottom="0" w:gutter="0" w:footer="0" w:header="0"/>
          <w:type w:val="continuous"/>
        </w:sectPr>
      </w:pPr>
    </w:p>
    <w:bookmarkStart w:id="1" w:name="page2"/>
    <w:bookmarkEnd w:id="1"/>
    <w:p>
      <w:pPr>
        <w:ind w:left="12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Atlas Venture Associates X,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2773045" cy="1052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73045" cy="10520045"/>
                    </a:xfrm>
                    <a:prstGeom prst="rect">
                      <a:avLst/>
                    </a:prstGeom>
                    <a:noFill/>
                  </pic:spPr>
                </pic:pic>
              </a:graphicData>
            </a:graphic>
          </wp:anchor>
        </w:drawing>
      </w:r>
    </w:p>
    <w:p>
      <w:pPr>
        <w:spacing w:after="0" w:line="358"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300 TECHNOLOGY SQ, 8TH FLOOR</w:t>
            </w:r>
          </w:p>
        </w:tc>
      </w:tr>
      <w:tr>
        <w:trPr>
          <w:trHeight w:val="237"/>
        </w:trPr>
        <w:tc>
          <w:tcPr>
            <w:tcW w:w="20" w:type="dxa"/>
            <w:vAlign w:val="bottom"/>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00" w:type="dxa"/>
            <w:vAlign w:val="bottom"/>
          </w:tcPr>
          <w:p>
            <w:pPr>
              <w:ind w:left="8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02139</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1858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753995" cy="1858010"/>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Atlas Venture Opportunity Fund I, 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300 TECHNOLOGY SQ, 8TH FLOOR</w:t>
            </w:r>
          </w:p>
        </w:tc>
      </w:tr>
      <w:tr>
        <w:trPr>
          <w:trHeight w:val="237"/>
        </w:trPr>
        <w:tc>
          <w:tcPr>
            <w:tcW w:w="20" w:type="dxa"/>
            <w:vAlign w:val="bottom"/>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00" w:type="dxa"/>
            <w:vAlign w:val="bottom"/>
          </w:tcPr>
          <w:p>
            <w:pPr>
              <w:ind w:left="8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02139</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2029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753995" cy="2029460"/>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23">
        <w:r>
          <w:rPr>
            <w:rFonts w:ascii="Arial" w:cs="Arial" w:eastAsia="Arial" w:hAnsi="Arial"/>
            <w:sz w:val="24"/>
            <w:szCs w:val="24"/>
            <w:u w:val="single" w:color="auto"/>
            <w:color w:val="0000EE"/>
          </w:rPr>
          <w:t>Atlas Venture Associates Opportunity I,</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23">
        <w:r>
          <w:rPr>
            <w:rFonts w:ascii="Arial" w:cs="Arial" w:eastAsia="Arial" w:hAnsi="Arial"/>
            <w:sz w:val="24"/>
            <w:szCs w:val="24"/>
            <w:u w:val="single" w:color="auto"/>
            <w:color w:val="0000EE"/>
          </w:rPr>
          <w:t>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300 TECHNOLOGY SQ, 8TH FLOOR</w:t>
            </w:r>
          </w:p>
        </w:tc>
      </w:tr>
      <w:tr>
        <w:trPr>
          <w:trHeight w:val="237"/>
        </w:trPr>
        <w:tc>
          <w:tcPr>
            <w:tcW w:w="20" w:type="dxa"/>
            <w:vAlign w:val="bottom"/>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00" w:type="dxa"/>
            <w:vAlign w:val="bottom"/>
          </w:tcPr>
          <w:p>
            <w:pPr>
              <w:ind w:left="8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02139</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2029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2753995" cy="2029460"/>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25">
        <w:r>
          <w:rPr>
            <w:rFonts w:ascii="Arial" w:cs="Arial" w:eastAsia="Arial" w:hAnsi="Arial"/>
            <w:sz w:val="24"/>
            <w:szCs w:val="24"/>
            <w:u w:val="single" w:color="auto"/>
            <w:color w:val="0000EE"/>
          </w:rPr>
          <w:t>Atlas Venture Associates Opportunity I,</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25">
        <w:r>
          <w:rPr>
            <w:rFonts w:ascii="Arial" w:cs="Arial" w:eastAsia="Arial" w:hAnsi="Arial"/>
            <w:sz w:val="24"/>
            <w:szCs w:val="24"/>
            <w:u w:val="single" w:color="auto"/>
            <w:color w:val="0000EE"/>
          </w:rPr>
          <w:t>LLC</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80"/>
              <w:spacing w:after="0"/>
              <w:rPr>
                <w:sz w:val="20"/>
                <w:szCs w:val="20"/>
                <w:color w:val="auto"/>
              </w:rPr>
            </w:pPr>
            <w:r>
              <w:rPr>
                <w:rFonts w:ascii="Arial" w:cs="Arial" w:eastAsia="Arial" w:hAnsi="Arial"/>
                <w:sz w:val="15"/>
                <w:szCs w:val="15"/>
                <w:color w:val="auto"/>
              </w:rPr>
              <w:t>(First)</w:t>
            </w:r>
          </w:p>
        </w:tc>
        <w:tc>
          <w:tcPr>
            <w:tcW w:w="1460" w:type="dxa"/>
            <w:vAlign w:val="bottom"/>
            <w:gridSpan w:val="2"/>
          </w:tcPr>
          <w:p>
            <w:pPr>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300 TECHNOLOGY SQ, 8TH FLOOR</w:t>
            </w:r>
          </w:p>
        </w:tc>
      </w:tr>
      <w:tr>
        <w:trPr>
          <w:trHeight w:val="237"/>
        </w:trPr>
        <w:tc>
          <w:tcPr>
            <w:tcW w:w="100" w:type="dxa"/>
            <w:vAlign w:val="bottom"/>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460" w:type="dxa"/>
            <w:vAlign w:val="bottom"/>
          </w:tcPr>
          <w:p>
            <w:pPr>
              <w:ind w:left="80"/>
              <w:spacing w:after="0"/>
              <w:rPr>
                <w:sz w:val="20"/>
                <w:szCs w:val="20"/>
                <w:color w:val="auto"/>
              </w:rPr>
            </w:pPr>
            <w:r>
              <w:rPr>
                <w:rFonts w:ascii="Arial" w:cs="Arial" w:eastAsia="Arial" w:hAnsi="Arial"/>
                <w:sz w:val="20"/>
                <w:szCs w:val="20"/>
                <w:color w:val="0000FF"/>
              </w:rPr>
              <w:t>MA</w:t>
            </w:r>
          </w:p>
        </w:tc>
        <w:tc>
          <w:tcPr>
            <w:tcW w:w="1340" w:type="dxa"/>
            <w:vAlign w:val="bottom"/>
          </w:tcPr>
          <w:p>
            <w:pPr>
              <w:spacing w:after="0"/>
              <w:rPr>
                <w:sz w:val="20"/>
                <w:szCs w:val="20"/>
                <w:color w:val="auto"/>
              </w:rPr>
            </w:pPr>
            <w:r>
              <w:rPr>
                <w:rFonts w:ascii="Arial" w:cs="Arial" w:eastAsia="Arial" w:hAnsi="Arial"/>
                <w:sz w:val="20"/>
                <w:szCs w:val="20"/>
                <w:color w:val="0000FF"/>
              </w:rPr>
              <w:t>02139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80"/>
              <w:spacing w:after="0"/>
              <w:rPr>
                <w:sz w:val="20"/>
                <w:szCs w:val="20"/>
                <w:color w:val="auto"/>
              </w:rPr>
            </w:pPr>
            <w:r>
              <w:rPr>
                <w:rFonts w:ascii="Arial" w:cs="Arial" w:eastAsia="Arial" w:hAnsi="Arial"/>
                <w:sz w:val="15"/>
                <w:szCs w:val="15"/>
                <w:color w:val="auto"/>
              </w:rPr>
              <w:t>(State)</w:t>
            </w:r>
          </w:p>
        </w:tc>
        <w:tc>
          <w:tcPr>
            <w:tcW w:w="1460" w:type="dxa"/>
            <w:vAlign w:val="bottom"/>
            <w:gridSpan w:val="2"/>
          </w:tcPr>
          <w:p>
            <w:pPr>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780" w:type="dxa"/>
            <w:vAlign w:val="bottom"/>
            <w:gridSpan w:val="2"/>
          </w:tcPr>
          <w:p>
            <w:pPr>
              <w:ind w:left="20"/>
              <w:spacing w:after="0"/>
              <w:rPr>
                <w:rFonts w:ascii="Arial" w:cs="Arial" w:eastAsia="Arial" w:hAnsi="Arial"/>
                <w:sz w:val="24"/>
                <w:szCs w:val="24"/>
                <w:u w:val="single" w:color="auto"/>
                <w:color w:val="0000EE"/>
                <w:w w:val="92"/>
              </w:rPr>
            </w:pPr>
            <w:hyperlink r:id="rId26">
              <w:r>
                <w:rPr>
                  <w:rFonts w:ascii="Arial" w:cs="Arial" w:eastAsia="Arial" w:hAnsi="Arial"/>
                  <w:sz w:val="24"/>
                  <w:szCs w:val="24"/>
                  <w:u w:val="single" w:color="auto"/>
                  <w:color w:val="0000EE"/>
                  <w:w w:val="92"/>
                </w:rPr>
                <w:t>Atlas Venture Fund XII, L.P.</w:t>
              </w:r>
            </w:hyperlink>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80"/>
              <w:spacing w:after="0"/>
              <w:rPr>
                <w:sz w:val="20"/>
                <w:szCs w:val="20"/>
                <w:color w:val="auto"/>
              </w:rPr>
            </w:pPr>
            <w:r>
              <w:rPr>
                <w:rFonts w:ascii="Arial" w:cs="Arial" w:eastAsia="Arial" w:hAnsi="Arial"/>
                <w:sz w:val="15"/>
                <w:szCs w:val="15"/>
                <w:color w:val="auto"/>
              </w:rPr>
              <w:t>(First)</w:t>
            </w:r>
          </w:p>
        </w:tc>
        <w:tc>
          <w:tcPr>
            <w:tcW w:w="1460" w:type="dxa"/>
            <w:vAlign w:val="bottom"/>
            <w:gridSpan w:val="2"/>
          </w:tcPr>
          <w:p>
            <w:pPr>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300 TECHNOLOGY SQ, 8TH FLOOR</w:t>
            </w:r>
          </w:p>
        </w:tc>
      </w:tr>
      <w:tr>
        <w:trPr>
          <w:trHeight w:val="237"/>
        </w:trPr>
        <w:tc>
          <w:tcPr>
            <w:tcW w:w="100" w:type="dxa"/>
            <w:vAlign w:val="bottom"/>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460" w:type="dxa"/>
            <w:vAlign w:val="bottom"/>
          </w:tcPr>
          <w:p>
            <w:pPr>
              <w:ind w:left="80"/>
              <w:spacing w:after="0"/>
              <w:rPr>
                <w:sz w:val="20"/>
                <w:szCs w:val="20"/>
                <w:color w:val="auto"/>
              </w:rPr>
            </w:pPr>
            <w:r>
              <w:rPr>
                <w:rFonts w:ascii="Arial" w:cs="Arial" w:eastAsia="Arial" w:hAnsi="Arial"/>
                <w:sz w:val="20"/>
                <w:szCs w:val="20"/>
                <w:color w:val="0000FF"/>
              </w:rPr>
              <w:t>MA</w:t>
            </w:r>
          </w:p>
        </w:tc>
        <w:tc>
          <w:tcPr>
            <w:tcW w:w="1340" w:type="dxa"/>
            <w:vAlign w:val="bottom"/>
          </w:tcPr>
          <w:p>
            <w:pPr>
              <w:spacing w:after="0"/>
              <w:rPr>
                <w:sz w:val="20"/>
                <w:szCs w:val="20"/>
                <w:color w:val="auto"/>
              </w:rPr>
            </w:pPr>
            <w:r>
              <w:rPr>
                <w:rFonts w:ascii="Arial" w:cs="Arial" w:eastAsia="Arial" w:hAnsi="Arial"/>
                <w:sz w:val="20"/>
                <w:szCs w:val="20"/>
                <w:color w:val="0000FF"/>
              </w:rPr>
              <w:t>02139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80"/>
              <w:spacing w:after="0"/>
              <w:rPr>
                <w:sz w:val="20"/>
                <w:szCs w:val="20"/>
                <w:color w:val="auto"/>
              </w:rPr>
            </w:pPr>
            <w:r>
              <w:rPr>
                <w:rFonts w:ascii="Arial" w:cs="Arial" w:eastAsia="Arial" w:hAnsi="Arial"/>
                <w:sz w:val="15"/>
                <w:szCs w:val="15"/>
                <w:color w:val="auto"/>
              </w:rPr>
              <w:t>(State)</w:t>
            </w:r>
          </w:p>
        </w:tc>
        <w:tc>
          <w:tcPr>
            <w:tcW w:w="1460" w:type="dxa"/>
            <w:vAlign w:val="bottom"/>
            <w:gridSpan w:val="2"/>
          </w:tcPr>
          <w:p>
            <w:pPr>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-1790065</wp:posOffset>
            </wp:positionV>
            <wp:extent cx="2753995" cy="2954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753995" cy="2954020"/>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8">
        <w:r>
          <w:rPr>
            <w:rFonts w:ascii="Arial" w:cs="Arial" w:eastAsia="Arial" w:hAnsi="Arial"/>
            <w:sz w:val="24"/>
            <w:szCs w:val="24"/>
            <w:u w:val="single" w:color="auto"/>
            <w:color w:val="0000EE"/>
          </w:rPr>
          <w:t>Atlas Venture Associates XII, 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9959"/>
          </w:cols>
          <w:pgMar w:left="500" w:top="115" w:right="1440" w:bottom="0" w:gutter="0" w:footer="0" w:header="0"/>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300 TECHNOLOGY SQ, 8TH FLOOR</w:t>
      </w:r>
    </w:p>
    <w:p>
      <w:pPr>
        <w:sectPr>
          <w:pgSz w:w="11900" w:h="16838" w:orient="portrait"/>
          <w:cols w:equalWidth="0" w:num="1">
            <w:col w:w="9959"/>
          </w:cols>
          <w:pgMar w:left="500" w:top="115" w:right="1440" w:bottom="0" w:gutter="0" w:footer="0" w:header="0"/>
          <w:type w:val="continuous"/>
        </w:sectPr>
      </w:pPr>
    </w:p>
    <w:bookmarkStart w:id="2" w:name="page3"/>
    <w:bookmarkEnd w:id="2"/>
    <w:tbl>
      <w:tblPr>
        <w:tblLayout w:type="fixed"/>
        <w:tblInd w:w="60" w:type="dxa"/>
        <w:tblCellMar>
          <w:top w:w="0" w:type="dxa"/>
          <w:left w:w="0" w:type="dxa"/>
          <w:bottom w:w="0" w:type="dxa"/>
          <w:right w:w="0" w:type="dxa"/>
        </w:tblCellMar>
      </w:tblPr>
      <w:tr>
        <w:trPr>
          <w:trHeight w:val="179"/>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00" w:type="dxa"/>
            <w:vAlign w:val="bottom"/>
          </w:tcPr>
          <w:p>
            <w:pPr>
              <w:ind w:left="8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02139</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256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773045" cy="25634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30">
        <w:r>
          <w:rPr>
            <w:rFonts w:ascii="Arial" w:cs="Arial" w:eastAsia="Arial" w:hAnsi="Arial"/>
            <w:sz w:val="24"/>
            <w:szCs w:val="24"/>
            <w:u w:val="single" w:color="auto"/>
            <w:color w:val="0000EE"/>
          </w:rPr>
          <w:t>Atlas Venture Associates XII, LLC</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300 TECHNOLOGY SQ, 8TH FLOOR</w:t>
            </w:r>
          </w:p>
        </w:tc>
      </w:tr>
      <w:tr>
        <w:trPr>
          <w:trHeight w:val="237"/>
        </w:trPr>
        <w:tc>
          <w:tcPr>
            <w:tcW w:w="20" w:type="dxa"/>
            <w:vAlign w:val="bottom"/>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00" w:type="dxa"/>
            <w:vAlign w:val="bottom"/>
          </w:tcPr>
          <w:p>
            <w:pPr>
              <w:ind w:left="8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02139</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40" w:firstLine="5"/>
        <w:spacing w:after="0" w:line="235"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4,744,365 shares issued as Merger Consideration pursuant to the Merger Agreement. Atlas Venture Associates X, L.P. ("Atlas X LP") is the general partner of Atlas Fund X, and Atlas Venture Associates X, LLC ("Atlas X LLC") is the general partner of Atlas X LP. Each of Atlas Fund X, Atlas X LP. and Atlas X LLC may be deemed to beneficially own the shares held by Atlas Fund X. Each of Atlas X LP and Atlas X LLC disclaim Section 16 beneficial ownership of the securities owned by Atlas Fund X. Atlas Venture Associates Opportunity I, L.P. ("Atlas I LP") is the general partner of Atlas Fund I, and Atlas Venture Associates Opportunity I, LLC ("AVAO, LLC") is the general partner of Atlas I LP. Each of Atlas Fund I, Atlas I LP and AVAO LLC may be deemed to beneficially own the shares held by Atlas Fund I. Each of Atlas I LP and AVAO LLC disclaim Section 16 beneficial ownership of the securities owned by Atlas Fund I.</w:t>
      </w:r>
    </w:p>
    <w:p>
      <w:pPr>
        <w:spacing w:after="0" w:line="37" w:lineRule="exact"/>
        <w:rPr>
          <w:rFonts w:ascii="Arial" w:cs="Arial" w:eastAsia="Arial" w:hAnsi="Arial"/>
          <w:sz w:val="15"/>
          <w:szCs w:val="15"/>
          <w:color w:val="008000"/>
        </w:rPr>
      </w:pPr>
    </w:p>
    <w:p>
      <w:pPr>
        <w:ind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510,000 shares issued in the private placement of public securities ("PIPE") on February 5, 2021 to Atlas Venture Fund XII, L.P. ("Atlas Fund XII"). The general partner of Atlas Fund XII is Atlas Venture Associates XII, L.P. ("AVA XII LP"). Atlas Venture Associates XII, LLC ("AVA XII LLC") is the general partner of AVA XII LP. Each of Atlas Fund XII, AVA XII LP, and AVA XII LLC may be deemed to beneficially own the shares held by Atlas Fund XII. Each of AVA XII LP and AVA XII LLC disclaim Section 16 beneficial ownership of the securities owned by Atlas Fund XII, except to the extent of its pecuniary interest therein, if any.</w:t>
      </w:r>
    </w:p>
    <w:p>
      <w:pPr>
        <w:sectPr>
          <w:pgSz w:w="11900" w:h="16838" w:orient="portrait"/>
          <w:cols w:equalWidth="0" w:num="1">
            <w:col w:w="10840"/>
          </w:cols>
          <w:pgMar w:left="520" w:top="140" w:right="539" w:bottom="751" w:gutter="0" w:footer="0" w:header="0"/>
        </w:sectPr>
      </w:pPr>
    </w:p>
    <w:p>
      <w:pPr>
        <w:spacing w:after="0" w:line="6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858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77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8877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Associates X,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522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252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333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728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972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6619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252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4709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84709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Atlas Venture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1445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Fund 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506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150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Opportunity 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125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841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484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Opportunity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252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426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Ommer Chohan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457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0045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4709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84709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Atlas Venture Fund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9697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125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Associates XII,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777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333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Venture Associates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983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3126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3126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Venture Associates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983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LLC By: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139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00139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Chohan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457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0045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412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21412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0000FF"/>
        </w:rPr>
        <w:t>02/09/2021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0000FF"/>
        </w:rPr>
        <w:t>02/09/2021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0000FF"/>
        </w:rPr>
        <w:t>02/09/2021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1306" w:lineRule="exact"/>
        <w:rPr>
          <w:sz w:val="20"/>
          <w:szCs w:val="20"/>
          <w:color w:val="auto"/>
        </w:rPr>
      </w:pPr>
    </w:p>
    <w:p>
      <w:pPr>
        <w:sectPr>
          <w:pgSz w:w="11900" w:h="16838" w:orient="portrait"/>
          <w:cols w:equalWidth="0" w:num="2">
            <w:col w:w="8640" w:space="80"/>
            <w:col w:w="2120"/>
          </w:cols>
          <w:pgMar w:left="520" w:top="140" w:right="539" w:bottom="751"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8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40" w:right="539" w:bottom="7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2" Type="http://schemas.openxmlformats.org/officeDocument/2006/relationships/image" Target="media/image10.png"/><Relationship Id="rId24" Type="http://schemas.openxmlformats.org/officeDocument/2006/relationships/image" Target="media/image11.png"/><Relationship Id="rId27" Type="http://schemas.openxmlformats.org/officeDocument/2006/relationships/image" Target="media/image12.png"/><Relationship Id="rId29"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10" Type="http://schemas.openxmlformats.org/officeDocument/2006/relationships/hyperlink" Target="http://www.sec.gov/cgi-bin/browse-edgar?action=getcompany&amp;CIK=0001628098" TargetMode="External"/><Relationship Id="rId11"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742766" TargetMode="External"/><Relationship Id="rId18" Type="http://schemas.openxmlformats.org/officeDocument/2006/relationships/hyperlink" Target="http://www.sec.gov/cgi-bin/browse-edgar?action=getcompany&amp;CIK=0001742765" TargetMode="External"/><Relationship Id="rId21" Type="http://schemas.openxmlformats.org/officeDocument/2006/relationships/hyperlink" Target="http://www.sec.gov/cgi-bin/browse-edgar?action=getcompany&amp;CIK=0001759241" TargetMode="External"/><Relationship Id="rId23" Type="http://schemas.openxmlformats.org/officeDocument/2006/relationships/hyperlink" Target="http://www.sec.gov/cgi-bin/browse-edgar?action=getcompany&amp;CIK=0001780065" TargetMode="External"/><Relationship Id="rId25" Type="http://schemas.openxmlformats.org/officeDocument/2006/relationships/hyperlink" Target="http://www.sec.gov/cgi-bin/browse-edgar?action=getcompany&amp;CIK=0001780066" TargetMode="External"/><Relationship Id="rId26" Type="http://schemas.openxmlformats.org/officeDocument/2006/relationships/hyperlink" Target="http://www.sec.gov/cgi-bin/browse-edgar?action=getcompany&amp;CIK=0001812049" TargetMode="External"/><Relationship Id="rId28" Type="http://schemas.openxmlformats.org/officeDocument/2006/relationships/hyperlink" Target="http://www.sec.gov/cgi-bin/browse-edgar?action=getcompany&amp;CIK=0001845875" TargetMode="External"/><Relationship Id="rId30" Type="http://schemas.openxmlformats.org/officeDocument/2006/relationships/hyperlink" Target="http://www.sec.gov/cgi-bin/browse-edgar?action=getcompany&amp;CIK=0001845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2021-02-11T12:48:48Z</dcterms:created>
  <dcterms:modified xsi:type="dcterms:W3CDTF">2021-02-11T12:48:48Z</dcterms:modified>
</cp:coreProperties>
</file>