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a.xml.htm"/>
      <w:bookmarkStart w:id="1" w:name="ksdoc3a"/>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89"/>
        <w:gridCol w:w="1526"/>
        <w:gridCol w:w="3055"/>
        <w:gridCol w:w="2535"/>
      </w:tblGrid>
      <w:tr>
        <w:trPr/>
        <w:tc>
          <w:tcPr>
            <w:tcW w:w="3089"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69"/>
            </w:tblGrid>
            <w:tr>
              <w:trPr/>
              <w:tc>
                <w:tcPr>
                  <w:tcW w:w="2969" w:type="dxa"/>
                  <w:tcBorders/>
                  <w:vAlign w:val="center"/>
                </w:tcPr>
                <w:p>
                  <w:pPr>
                    <w:pStyle w:val="TableContents"/>
                    <w:bidi w:val="0"/>
                    <w:spacing w:before="0" w:after="283"/>
                    <w:jc w:val="left"/>
                    <w:rPr/>
                  </w:pPr>
                  <w:hyperlink r:id="rId2">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9"/>
              <w:gridCol w:w="990"/>
              <w:gridCol w:w="990"/>
            </w:tblGrid>
            <w:tr>
              <w:trPr/>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69"/>
            </w:tblGrid>
            <w:tr>
              <w:trPr/>
              <w:tc>
                <w:tcPr>
                  <w:tcW w:w="29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29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9"/>
              <w:gridCol w:w="990"/>
              <w:gridCol w:w="990"/>
            </w:tblGrid>
            <w:tr>
              <w:trPr/>
              <w:tc>
                <w:tcPr>
                  <w:tcW w:w="98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99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9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9"/>
              <w:gridCol w:w="990"/>
              <w:gridCol w:w="990"/>
            </w:tblGrid>
            <w:tr>
              <w:trPr/>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6"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12/29/2022</w:t>
            </w:r>
            <w:r>
              <w:rPr/>
              <w:t xml:space="preserve"> </w:t>
            </w:r>
          </w:p>
        </w:tc>
        <w:tc>
          <w:tcPr>
            <w:tcW w:w="5590"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Disc Medicine, Inc.</w:t>
              </w:r>
            </w:hyperlink>
            <w:r>
              <w:rPr/>
              <w:t xml:space="preserve"> [ </w:t>
            </w:r>
            <w:r>
              <w:rPr>
                <w:rFonts w:ascii="Times;serif" w:hAnsi="Times;serif"/>
                <w:color w:val="0000FF"/>
                <w:sz w:val="24"/>
                <w:shd w:fill="FFFFFF" w:val="clear"/>
              </w:rPr>
              <w:t>IRON</w:t>
            </w:r>
            <w:r>
              <w:rPr/>
              <w:t xml:space="preserve"> ] </w:t>
            </w:r>
          </w:p>
        </w:tc>
      </w:tr>
      <w:tr>
        <w:trPr/>
        <w:tc>
          <w:tcPr>
            <w:tcW w:w="30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5"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8"/>
              <w:gridCol w:w="440"/>
              <w:gridCol w:w="1028"/>
            </w:tblGrid>
            <w:tr>
              <w:trPr/>
              <w:tc>
                <w:tcPr>
                  <w:tcW w:w="439"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5"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35"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01/03/2023</w:t>
            </w:r>
            <w:r>
              <w:rPr/>
              <w:t xml:space="preserve"> </w:t>
            </w:r>
          </w:p>
        </w:tc>
      </w:tr>
      <w:tr>
        <w:trPr/>
        <w:tc>
          <w:tcPr>
            <w:tcW w:w="3089"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3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1"/>
              <w:gridCol w:w="2054"/>
            </w:tblGrid>
            <w:tr>
              <w:trPr/>
              <w:tc>
                <w:tcPr>
                  <w:tcW w:w="361"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5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amendment is being filed to include shares held by Atlas XII, which were inadvertently omitted from the Reporting Person's original Form 3 filed on January 3,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91747" TargetMode="External"/><Relationship Id="rId3" Type="http://schemas.openxmlformats.org/officeDocument/2006/relationships/hyperlink" Target="http://www.sec.gov/cgi-bin/browse-edgar?action=getcompany&amp;CIK=0001816736"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496</Words>
  <Characters>2709</Characters>
  <CharactersWithSpaces>3161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