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2810</w:t>
            </w:r>
          </w:p>
        </w:tc>
        <w:tc>
          <w:tcPr>
            <w:tcW w:w="1396" w:type="dxa"/>
            <w:tcBorders/>
            <w:vAlign w:val="center"/>
          </w:tcPr>
          <w:p>
            <w:pPr>
              <w:pStyle w:val="TableContents"/>
              <w:bidi w:val="0"/>
              <w:spacing w:before="0" w:after="283"/>
              <w:jc w:val="left"/>
              <w:rPr/>
            </w:pPr>
            <w:r>
              <w:rPr/>
              <w:t>224940.5</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09/03/2026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2810</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2948</Characters>
  <CharactersWithSpaces>3479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