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720" w:type="dxa"/>
            <w:vAlign w:val="bottom"/>
            <w:gridSpan w:val="4"/>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320" w:type="dxa"/>
            <w:vAlign w:val="bottom"/>
            <w:gridSpan w:val="5"/>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ORBIMED ADVISORS LLC</w:t>
              </w:r>
            </w:hyperlink>
          </w:p>
        </w:tc>
        <w:tc>
          <w:tcPr>
            <w:tcW w:w="80" w:type="dxa"/>
            <w:vAlign w:val="bottom"/>
          </w:tcPr>
          <w:p>
            <w:pPr>
              <w:spacing w:after="0"/>
              <w:rPr>
                <w:sz w:val="9"/>
                <w:szCs w:val="9"/>
                <w:color w:val="auto"/>
              </w:rPr>
            </w:pPr>
          </w:p>
        </w:tc>
        <w:tc>
          <w:tcPr>
            <w:tcW w:w="2720" w:type="dxa"/>
            <w:vAlign w:val="bottom"/>
            <w:gridSpan w:val="4"/>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Disc Medicine,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IRON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3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20" w:type="dxa"/>
            <w:vAlign w:val="bottom"/>
            <w:gridSpan w:val="5"/>
            <w:vMerge w:val="continue"/>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Borders>
              <w:bottom w:val="single" w:sz="8" w:color="0000EE"/>
            </w:tcBorders>
          </w:tcPr>
          <w:p>
            <w:pPr>
              <w:spacing w:after="0"/>
              <w:rPr>
                <w:sz w:val="6"/>
                <w:szCs w:val="6"/>
                <w:color w:val="auto"/>
              </w:rPr>
            </w:pPr>
          </w:p>
        </w:tc>
        <w:tc>
          <w:tcPr>
            <w:tcW w:w="580" w:type="dxa"/>
            <w:vAlign w:val="bottom"/>
            <w:tcBorders>
              <w:bottom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720" w:type="dxa"/>
            <w:vAlign w:val="bottom"/>
            <w:gridSpan w:val="5"/>
            <w:vMerge w:val="continue"/>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800" w:type="dxa"/>
            <w:vAlign w:val="bottom"/>
          </w:tcPr>
          <w:p>
            <w:pPr>
              <w:spacing w:after="0"/>
              <w:rPr>
                <w:sz w:val="5"/>
                <w:szCs w:val="5"/>
                <w:color w:val="auto"/>
              </w:rPr>
            </w:pP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10% Owner</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Borders>
              <w:top w:val="single" w:sz="8" w:color="0000EE"/>
            </w:tcBorders>
          </w:tcPr>
          <w:p>
            <w:pPr>
              <w:spacing w:after="0"/>
              <w:rPr>
                <w:sz w:val="6"/>
                <w:szCs w:val="6"/>
                <w:color w:val="auto"/>
              </w:rPr>
            </w:pPr>
          </w:p>
        </w:tc>
        <w:tc>
          <w:tcPr>
            <w:tcW w:w="92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10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960" w:type="dxa"/>
            <w:vAlign w:val="bottom"/>
            <w:gridSpan w:val="2"/>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Other (specify</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60" w:type="dxa"/>
            <w:vAlign w:val="bottom"/>
            <w:gridSpan w:val="2"/>
            <w:vMerge w:val="continue"/>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gridSpan w:val="2"/>
            <w:vMerge w:val="continue"/>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920" w:type="dxa"/>
            <w:vAlign w:val="bottom"/>
          </w:tcPr>
          <w:p>
            <w:pPr>
              <w:ind w:left="80"/>
              <w:spacing w:after="0"/>
              <w:rPr>
                <w:sz w:val="20"/>
                <w:szCs w:val="20"/>
                <w:color w:val="auto"/>
              </w:rPr>
            </w:pPr>
            <w:r>
              <w:rPr>
                <w:rFonts w:ascii="Arial" w:cs="Arial" w:eastAsia="Arial" w:hAnsi="Arial"/>
                <w:sz w:val="13"/>
                <w:szCs w:val="13"/>
                <w:color w:val="auto"/>
              </w:rPr>
              <w:t>(First)</w:t>
            </w:r>
          </w:p>
        </w:tc>
        <w:tc>
          <w:tcPr>
            <w:tcW w:w="1660" w:type="dxa"/>
            <w:vAlign w:val="bottom"/>
            <w:gridSpan w:val="3"/>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3160" w:type="dxa"/>
            <w:vAlign w:val="bottom"/>
            <w:gridSpan w:val="5"/>
          </w:tcPr>
          <w:p>
            <w:pPr>
              <w:spacing w:after="0"/>
              <w:rPr>
                <w:sz w:val="20"/>
                <w:szCs w:val="20"/>
                <w:color w:val="auto"/>
              </w:rPr>
            </w:pPr>
            <w:r>
              <w:rPr>
                <w:rFonts w:ascii="Arial" w:cs="Arial" w:eastAsia="Arial" w:hAnsi="Arial"/>
                <w:sz w:val="13"/>
                <w:szCs w:val="13"/>
                <w:color w:val="auto"/>
              </w:rPr>
              <w:t>3. Date of Earliest Transaction (Month/Day/Year)</w:t>
            </w: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ind w:left="400"/>
              <w:spacing w:after="0"/>
              <w:rPr>
                <w:sz w:val="20"/>
                <w:szCs w:val="20"/>
                <w:color w:val="auto"/>
              </w:rPr>
            </w:pPr>
            <w:r>
              <w:rPr>
                <w:rFonts w:ascii="Arial" w:cs="Arial" w:eastAsia="Arial" w:hAnsi="Arial"/>
                <w:sz w:val="13"/>
                <w:szCs w:val="13"/>
                <w:color w:val="auto"/>
              </w:rPr>
              <w:t>below)</w:t>
            </w:r>
          </w:p>
        </w:tc>
        <w:tc>
          <w:tcPr>
            <w:tcW w:w="800" w:type="dxa"/>
            <w:vAlign w:val="bottom"/>
          </w:tcPr>
          <w:p>
            <w:pPr>
              <w:spacing w:after="0"/>
              <w:rPr>
                <w:sz w:val="16"/>
                <w:szCs w:val="16"/>
                <w:color w:val="auto"/>
              </w:rPr>
            </w:pPr>
          </w:p>
        </w:tc>
        <w:tc>
          <w:tcPr>
            <w:tcW w:w="1160" w:type="dxa"/>
            <w:vAlign w:val="bottom"/>
            <w:gridSpan w:val="2"/>
          </w:tcPr>
          <w:p>
            <w:pPr>
              <w:spacing w:after="0"/>
              <w:rPr>
                <w:sz w:val="20"/>
                <w:szCs w:val="20"/>
                <w:color w:val="auto"/>
              </w:rPr>
            </w:pPr>
            <w:r>
              <w:rPr>
                <w:rFonts w:ascii="Arial" w:cs="Arial" w:eastAsia="Arial" w:hAnsi="Arial"/>
                <w:sz w:val="13"/>
                <w:szCs w:val="13"/>
                <w:color w:val="auto"/>
              </w:rPr>
              <w:t>below)</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601 LEXINGTON AVENUE</w:t>
            </w: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03/10/2025</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60" w:type="dxa"/>
            <w:vAlign w:val="bottom"/>
            <w:gridSpan w:val="2"/>
            <w:vMerge w:val="continue"/>
          </w:tcPr>
          <w:p>
            <w:pPr>
              <w:spacing w:after="0"/>
              <w:rPr>
                <w:sz w:val="8"/>
                <w:szCs w:val="8"/>
                <w:color w:val="auto"/>
              </w:rPr>
            </w:pPr>
          </w:p>
        </w:tc>
        <w:tc>
          <w:tcPr>
            <w:tcW w:w="5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54TH FLOOR</w:t>
            </w: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6"/>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20" w:type="dxa"/>
            <w:vAlign w:val="bottom"/>
            <w:gridSpan w:val="5"/>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6"/>
            <w:vMerge w:val="continue"/>
          </w:tcPr>
          <w:p>
            <w:pPr>
              <w:spacing w:after="0"/>
              <w:rPr>
                <w:sz w:val="9"/>
                <w:szCs w:val="9"/>
                <w:color w:val="auto"/>
              </w:rPr>
            </w:pPr>
          </w:p>
        </w:tc>
        <w:tc>
          <w:tcPr>
            <w:tcW w:w="332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920" w:type="dxa"/>
            <w:vAlign w:val="bottom"/>
            <w:tcBorders>
              <w:bottom w:val="single" w:sz="8" w:color="9A9A9A"/>
            </w:tcBorders>
          </w:tcPr>
          <w:p>
            <w:pPr>
              <w:spacing w:after="0"/>
              <w:rPr>
                <w:sz w:val="3"/>
                <w:szCs w:val="3"/>
                <w:color w:val="auto"/>
              </w:rPr>
            </w:pPr>
          </w:p>
        </w:tc>
        <w:tc>
          <w:tcPr>
            <w:tcW w:w="50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360" w:type="dxa"/>
            <w:vAlign w:val="bottom"/>
            <w:gridSpan w:val="2"/>
            <w:vMerge w:val="restart"/>
          </w:tcPr>
          <w:p>
            <w:pPr>
              <w:ind w:left="80"/>
              <w:spacing w:after="0"/>
              <w:rPr>
                <w:sz w:val="20"/>
                <w:szCs w:val="20"/>
                <w:color w:val="auto"/>
              </w:rPr>
            </w:pPr>
            <w:r>
              <w:rPr>
                <w:rFonts w:ascii="Arial" w:cs="Arial" w:eastAsia="Arial" w:hAnsi="Arial"/>
                <w:sz w:val="13"/>
                <w:szCs w:val="13"/>
                <w:color w:val="auto"/>
              </w:rPr>
              <w:t>Line)</w:t>
            </w: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20" w:type="dxa"/>
            <w:vAlign w:val="bottom"/>
            <w:gridSpan w:val="4"/>
          </w:tcPr>
          <w:p>
            <w:pPr>
              <w:ind w:left="400"/>
              <w:spacing w:after="0"/>
              <w:rPr>
                <w:sz w:val="20"/>
                <w:szCs w:val="20"/>
                <w:color w:val="auto"/>
              </w:rPr>
            </w:pPr>
            <w:r>
              <w:rPr>
                <w:rFonts w:ascii="Arial" w:cs="Arial" w:eastAsia="Arial" w:hAnsi="Arial"/>
                <w:sz w:val="13"/>
                <w:szCs w:val="13"/>
                <w:color w:val="auto"/>
              </w:rPr>
              <w:t>Form filed by One Reporting Person</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line="189" w:lineRule="exact"/>
              <w:rPr>
                <w:sz w:val="20"/>
                <w:szCs w:val="20"/>
                <w:color w:val="auto"/>
              </w:rPr>
            </w:pPr>
            <w:r>
              <w:rPr>
                <w:rFonts w:ascii="Times New Roman" w:cs="Times New Roman" w:eastAsia="Times New Roman" w:hAnsi="Times New Roman"/>
                <w:sz w:val="17"/>
                <w:szCs w:val="17"/>
                <w:color w:val="0000FF"/>
              </w:rPr>
              <w:t>NEW YORK</w:t>
            </w:r>
          </w:p>
        </w:tc>
        <w:tc>
          <w:tcPr>
            <w:tcW w:w="920" w:type="dxa"/>
            <w:vAlign w:val="bottom"/>
          </w:tcPr>
          <w:p>
            <w:pPr>
              <w:ind w:left="80"/>
              <w:spacing w:after="0" w:line="189" w:lineRule="exact"/>
              <w:rPr>
                <w:sz w:val="20"/>
                <w:szCs w:val="20"/>
                <w:color w:val="auto"/>
              </w:rPr>
            </w:pPr>
            <w:r>
              <w:rPr>
                <w:rFonts w:ascii="Times New Roman" w:cs="Times New Roman" w:eastAsia="Times New Roman" w:hAnsi="Times New Roman"/>
                <w:sz w:val="17"/>
                <w:szCs w:val="17"/>
                <w:color w:val="0000FF"/>
              </w:rPr>
              <w:t>NY</w:t>
            </w:r>
          </w:p>
        </w:tc>
        <w:tc>
          <w:tcPr>
            <w:tcW w:w="1580" w:type="dxa"/>
            <w:vAlign w:val="bottom"/>
            <w:gridSpan w:val="2"/>
          </w:tcPr>
          <w:p>
            <w:pPr>
              <w:ind w:left="380"/>
              <w:spacing w:after="0" w:line="189" w:lineRule="exact"/>
              <w:rPr>
                <w:sz w:val="20"/>
                <w:szCs w:val="20"/>
                <w:color w:val="auto"/>
              </w:rPr>
            </w:pPr>
            <w:r>
              <w:rPr>
                <w:rFonts w:ascii="Times New Roman" w:cs="Times New Roman" w:eastAsia="Times New Roman" w:hAnsi="Times New Roman"/>
                <w:sz w:val="17"/>
                <w:szCs w:val="17"/>
                <w:color w:val="0000FF"/>
              </w:rPr>
              <w:t>10022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20" w:type="dxa"/>
            <w:vAlign w:val="bottom"/>
            <w:gridSpan w:val="4"/>
          </w:tcPr>
          <w:p>
            <w:pPr>
              <w:ind w:left="400"/>
              <w:spacing w:after="0"/>
              <w:rPr>
                <w:sz w:val="20"/>
                <w:szCs w:val="20"/>
                <w:color w:val="auto"/>
              </w:rPr>
            </w:pPr>
            <w:r>
              <w:rPr>
                <w:rFonts w:ascii="Arial" w:cs="Arial" w:eastAsia="Arial" w:hAnsi="Arial"/>
                <w:sz w:val="13"/>
                <w:szCs w:val="13"/>
                <w:color w:val="auto"/>
              </w:rPr>
              <w:t>Form filed by More than One Reporting</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9A9A9A"/>
            </w:tcBorders>
          </w:tcPr>
          <w:p>
            <w:pPr>
              <w:spacing w:after="0"/>
              <w:rPr>
                <w:sz w:val="16"/>
                <w:szCs w:val="16"/>
                <w:color w:val="auto"/>
              </w:rPr>
            </w:pPr>
          </w:p>
        </w:tc>
        <w:tc>
          <w:tcPr>
            <w:tcW w:w="920" w:type="dxa"/>
            <w:vAlign w:val="bottom"/>
            <w:tcBorders>
              <w:bottom w:val="single" w:sz="8" w:color="9A9A9A"/>
            </w:tcBorders>
          </w:tcPr>
          <w:p>
            <w:pPr>
              <w:spacing w:after="0"/>
              <w:rPr>
                <w:sz w:val="16"/>
                <w:szCs w:val="16"/>
                <w:color w:val="auto"/>
              </w:rPr>
            </w:pPr>
          </w:p>
        </w:tc>
        <w:tc>
          <w:tcPr>
            <w:tcW w:w="50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ind w:left="400"/>
              <w:spacing w:after="0"/>
              <w:rPr>
                <w:sz w:val="20"/>
                <w:szCs w:val="20"/>
                <w:color w:val="auto"/>
              </w:rPr>
            </w:pPr>
            <w:r>
              <w:rPr>
                <w:rFonts w:ascii="Arial" w:cs="Arial" w:eastAsia="Arial" w:hAnsi="Arial"/>
                <w:sz w:val="13"/>
                <w:szCs w:val="13"/>
                <w:color w:val="auto"/>
              </w:rPr>
              <w:t>Person</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80"/>
              <w:spacing w:after="0"/>
              <w:rPr>
                <w:sz w:val="20"/>
                <w:szCs w:val="20"/>
                <w:color w:val="auto"/>
              </w:rPr>
            </w:pPr>
            <w:r>
              <w:rPr>
                <w:rFonts w:ascii="Arial" w:cs="Arial" w:eastAsia="Arial" w:hAnsi="Arial"/>
                <w:sz w:val="13"/>
                <w:szCs w:val="13"/>
                <w:color w:val="auto"/>
              </w:rPr>
              <w:t>(State)</w:t>
            </w:r>
          </w:p>
        </w:tc>
        <w:tc>
          <w:tcPr>
            <w:tcW w:w="1660" w:type="dxa"/>
            <w:vAlign w:val="bottom"/>
            <w:gridSpan w:val="3"/>
          </w:tcPr>
          <w:p>
            <w:pPr>
              <w:ind w:left="38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680" w:type="dxa"/>
            <w:vAlign w:val="bottom"/>
            <w:tcBorders>
              <w:bottom w:val="single" w:sz="8" w:color="2C2C2C"/>
            </w:tcBorders>
            <w:gridSpan w:val="2"/>
          </w:tcPr>
          <w:p>
            <w:pPr>
              <w:spacing w:after="0"/>
              <w:rPr>
                <w:sz w:val="10"/>
                <w:szCs w:val="10"/>
                <w:color w:val="auto"/>
              </w:rPr>
            </w:pPr>
          </w:p>
        </w:tc>
        <w:tc>
          <w:tcPr>
            <w:tcW w:w="3420" w:type="dxa"/>
            <w:vAlign w:val="bottom"/>
            <w:tcBorders>
              <w:bottom w:val="single" w:sz="8" w:color="2C2C2C"/>
            </w:tcBorders>
            <w:gridSpan w:val="6"/>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920" w:type="dxa"/>
            <w:vAlign w:val="bottom"/>
            <w:tcBorders>
              <w:top w:val="single" w:sz="8" w:color="2C2C2C"/>
            </w:tcBorders>
          </w:tcPr>
          <w:p>
            <w:pPr>
              <w:spacing w:after="0"/>
              <w:rPr>
                <w:sz w:val="22"/>
                <w:szCs w:val="22"/>
                <w:color w:val="auto"/>
              </w:rPr>
            </w:pPr>
          </w:p>
        </w:tc>
        <w:tc>
          <w:tcPr>
            <w:tcW w:w="6840" w:type="dxa"/>
            <w:vAlign w:val="bottom"/>
            <w:tcBorders>
              <w:top w:val="single" w:sz="8" w:color="2C2C2C"/>
            </w:tcBorders>
            <w:gridSpan w:val="12"/>
          </w:tcPr>
          <w:p>
            <w:pPr>
              <w:jc w:val="right"/>
              <w:ind w:right="165"/>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8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00" w:type="dxa"/>
            <w:vAlign w:val="bottom"/>
          </w:tcPr>
          <w:p>
            <w:pPr>
              <w:spacing w:after="0"/>
              <w:rPr>
                <w:sz w:val="15"/>
                <w:szCs w:val="15"/>
                <w:color w:val="auto"/>
              </w:rPr>
            </w:pPr>
          </w:p>
        </w:tc>
        <w:tc>
          <w:tcPr>
            <w:tcW w:w="1160" w:type="dxa"/>
            <w:vAlign w:val="bottom"/>
            <w:gridSpan w:val="2"/>
          </w:tcPr>
          <w:p>
            <w:pPr>
              <w:ind w:left="16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2A.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7. Nature of</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60" w:type="dxa"/>
            <w:vAlign w:val="bottom"/>
            <w:gridSpan w:val="2"/>
          </w:tcPr>
          <w:p>
            <w:pPr>
              <w:jc w:val="center"/>
              <w:ind w:left="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58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116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3"/>
                <w:szCs w:val="13"/>
                <w:color w:val="auto"/>
              </w:rPr>
            </w:pP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3"/>
                <w:szCs w:val="13"/>
                <w:color w:val="auto"/>
              </w:rPr>
            </w:pP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10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10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(D)</w:t>
            </w:r>
          </w:p>
        </w:tc>
        <w:tc>
          <w:tcPr>
            <w:tcW w:w="58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20" w:type="dxa"/>
            <w:vAlign w:val="bottom"/>
          </w:tcPr>
          <w:p>
            <w:pPr>
              <w:spacing w:after="0"/>
              <w:rPr>
                <w:sz w:val="21"/>
                <w:szCs w:val="21"/>
                <w:color w:val="auto"/>
              </w:rPr>
            </w:pPr>
          </w:p>
        </w:tc>
        <w:tc>
          <w:tcPr>
            <w:tcW w:w="1580" w:type="dxa"/>
            <w:vAlign w:val="bottom"/>
            <w:gridSpan w:val="2"/>
            <w:vMerge w:val="restart"/>
          </w:tcPr>
          <w:p>
            <w:pPr>
              <w:jc w:val="center"/>
              <w:ind w:left="655"/>
              <w:spacing w:after="0"/>
              <w:rPr>
                <w:sz w:val="20"/>
                <w:szCs w:val="20"/>
                <w:color w:val="auto"/>
              </w:rPr>
            </w:pPr>
            <w:r>
              <w:rPr>
                <w:rFonts w:ascii="Times New Roman" w:cs="Times New Roman" w:eastAsia="Times New Roman" w:hAnsi="Times New Roman"/>
                <w:sz w:val="17"/>
                <w:szCs w:val="17"/>
                <w:color w:val="0000FF"/>
              </w:rPr>
              <w:t>03/10/2025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68,766</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gridSpan w:val="2"/>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54.29</w:t>
            </w:r>
            <w:r>
              <w:rPr>
                <w:rFonts w:ascii="Times New Roman" w:cs="Times New Roman" w:eastAsia="Times New Roman" w:hAnsi="Times New Roman"/>
                <w:sz w:val="22"/>
                <w:szCs w:val="22"/>
                <w:color w:val="008000"/>
                <w:vertAlign w:val="superscript"/>
              </w:rPr>
              <w:t>(1)</w:t>
            </w:r>
          </w:p>
        </w:tc>
        <w:tc>
          <w:tcPr>
            <w:tcW w:w="1160" w:type="dxa"/>
            <w:vAlign w:val="bottom"/>
            <w:vMerge w:val="restart"/>
          </w:tcPr>
          <w:p>
            <w:pPr>
              <w:jc w:val="right"/>
              <w:ind w:right="245"/>
              <w:spacing w:after="0"/>
              <w:rPr>
                <w:sz w:val="20"/>
                <w:szCs w:val="20"/>
                <w:color w:val="auto"/>
              </w:rPr>
            </w:pPr>
            <w:r>
              <w:rPr>
                <w:rFonts w:ascii="Times New Roman" w:cs="Times New Roman" w:eastAsia="Times New Roman" w:hAnsi="Times New Roman"/>
                <w:sz w:val="17"/>
                <w:szCs w:val="17"/>
                <w:color w:val="0000FF"/>
              </w:rPr>
              <w:t>539,845</w:t>
            </w: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See</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92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1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(6)(9)</w:t>
            </w:r>
          </w:p>
        </w:tc>
        <w:tc>
          <w:tcPr>
            <w:tcW w:w="2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20" w:type="dxa"/>
            <w:vAlign w:val="bottom"/>
          </w:tcPr>
          <w:p>
            <w:pPr>
              <w:spacing w:after="0"/>
              <w:rPr>
                <w:sz w:val="21"/>
                <w:szCs w:val="21"/>
                <w:color w:val="auto"/>
              </w:rPr>
            </w:pPr>
          </w:p>
        </w:tc>
        <w:tc>
          <w:tcPr>
            <w:tcW w:w="1580" w:type="dxa"/>
            <w:vAlign w:val="bottom"/>
            <w:gridSpan w:val="2"/>
            <w:vMerge w:val="restart"/>
          </w:tcPr>
          <w:p>
            <w:pPr>
              <w:jc w:val="center"/>
              <w:ind w:left="655"/>
              <w:spacing w:after="0"/>
              <w:rPr>
                <w:sz w:val="20"/>
                <w:szCs w:val="20"/>
                <w:color w:val="auto"/>
              </w:rPr>
            </w:pPr>
            <w:r>
              <w:rPr>
                <w:rFonts w:ascii="Times New Roman" w:cs="Times New Roman" w:eastAsia="Times New Roman" w:hAnsi="Times New Roman"/>
                <w:sz w:val="17"/>
                <w:szCs w:val="17"/>
                <w:color w:val="0000FF"/>
              </w:rPr>
              <w:t>03/10/2025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106,384</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gridSpan w:val="2"/>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54.29</w:t>
            </w:r>
            <w:r>
              <w:rPr>
                <w:rFonts w:ascii="Times New Roman" w:cs="Times New Roman" w:eastAsia="Times New Roman" w:hAnsi="Times New Roman"/>
                <w:sz w:val="22"/>
                <w:szCs w:val="22"/>
                <w:color w:val="008000"/>
                <w:vertAlign w:val="superscript"/>
              </w:rPr>
              <w:t>(1)</w:t>
            </w:r>
          </w:p>
        </w:tc>
        <w:tc>
          <w:tcPr>
            <w:tcW w:w="1160" w:type="dxa"/>
            <w:vAlign w:val="bottom"/>
            <w:vMerge w:val="restart"/>
          </w:tcPr>
          <w:p>
            <w:pPr>
              <w:jc w:val="right"/>
              <w:ind w:right="245"/>
              <w:spacing w:after="0"/>
              <w:rPr>
                <w:sz w:val="20"/>
                <w:szCs w:val="20"/>
                <w:color w:val="auto"/>
              </w:rPr>
            </w:pPr>
            <w:r>
              <w:rPr>
                <w:rFonts w:ascii="Times New Roman" w:cs="Times New Roman" w:eastAsia="Times New Roman" w:hAnsi="Times New Roman"/>
                <w:sz w:val="17"/>
                <w:szCs w:val="17"/>
                <w:color w:val="0000FF"/>
              </w:rPr>
              <w:t>835,185</w:t>
            </w: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See</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92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1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(7)(9)</w:t>
            </w:r>
          </w:p>
        </w:tc>
        <w:tc>
          <w:tcPr>
            <w:tcW w:w="2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20" w:type="dxa"/>
            <w:vAlign w:val="bottom"/>
          </w:tcPr>
          <w:p>
            <w:pPr>
              <w:spacing w:after="0"/>
              <w:rPr>
                <w:sz w:val="21"/>
                <w:szCs w:val="21"/>
                <w:color w:val="auto"/>
              </w:rPr>
            </w:pPr>
          </w:p>
        </w:tc>
        <w:tc>
          <w:tcPr>
            <w:tcW w:w="1580" w:type="dxa"/>
            <w:vAlign w:val="bottom"/>
            <w:gridSpan w:val="2"/>
            <w:vMerge w:val="restart"/>
          </w:tcPr>
          <w:p>
            <w:pPr>
              <w:jc w:val="center"/>
              <w:ind w:left="655"/>
              <w:spacing w:after="0"/>
              <w:rPr>
                <w:sz w:val="20"/>
                <w:szCs w:val="20"/>
                <w:color w:val="auto"/>
              </w:rPr>
            </w:pPr>
            <w:r>
              <w:rPr>
                <w:rFonts w:ascii="Times New Roman" w:cs="Times New Roman" w:eastAsia="Times New Roman" w:hAnsi="Times New Roman"/>
                <w:sz w:val="17"/>
                <w:szCs w:val="17"/>
                <w:color w:val="0000FF"/>
              </w:rPr>
              <w:t>03/10/2025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26,596</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gridSpan w:val="2"/>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54.29</w:t>
            </w:r>
            <w:r>
              <w:rPr>
                <w:rFonts w:ascii="Times New Roman" w:cs="Times New Roman" w:eastAsia="Times New Roman" w:hAnsi="Times New Roman"/>
                <w:sz w:val="22"/>
                <w:szCs w:val="22"/>
                <w:color w:val="008000"/>
                <w:vertAlign w:val="superscript"/>
              </w:rPr>
              <w:t>(1)</w:t>
            </w:r>
          </w:p>
        </w:tc>
        <w:tc>
          <w:tcPr>
            <w:tcW w:w="1160" w:type="dxa"/>
            <w:vAlign w:val="bottom"/>
            <w:vMerge w:val="restart"/>
          </w:tcPr>
          <w:p>
            <w:pPr>
              <w:jc w:val="right"/>
              <w:ind w:right="245"/>
              <w:spacing w:after="0"/>
              <w:rPr>
                <w:sz w:val="20"/>
                <w:szCs w:val="20"/>
                <w:color w:val="auto"/>
              </w:rPr>
            </w:pPr>
            <w:r>
              <w:rPr>
                <w:rFonts w:ascii="Times New Roman" w:cs="Times New Roman" w:eastAsia="Times New Roman" w:hAnsi="Times New Roman"/>
                <w:sz w:val="17"/>
                <w:szCs w:val="17"/>
                <w:color w:val="0000FF"/>
              </w:rPr>
              <w:t>208,795</w:t>
            </w: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See</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92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1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(8)(9)</w:t>
            </w:r>
          </w:p>
        </w:tc>
        <w:tc>
          <w:tcPr>
            <w:tcW w:w="2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20" w:type="dxa"/>
            <w:vAlign w:val="bottom"/>
          </w:tcPr>
          <w:p>
            <w:pPr>
              <w:spacing w:after="0"/>
              <w:rPr>
                <w:sz w:val="21"/>
                <w:szCs w:val="21"/>
                <w:color w:val="auto"/>
              </w:rPr>
            </w:pPr>
          </w:p>
        </w:tc>
        <w:tc>
          <w:tcPr>
            <w:tcW w:w="1580" w:type="dxa"/>
            <w:vAlign w:val="bottom"/>
            <w:gridSpan w:val="2"/>
            <w:vMerge w:val="restart"/>
          </w:tcPr>
          <w:p>
            <w:pPr>
              <w:jc w:val="center"/>
              <w:ind w:left="655"/>
              <w:spacing w:after="0"/>
              <w:rPr>
                <w:sz w:val="20"/>
                <w:szCs w:val="20"/>
                <w:color w:val="auto"/>
              </w:rPr>
            </w:pPr>
            <w:r>
              <w:rPr>
                <w:rFonts w:ascii="Times New Roman" w:cs="Times New Roman" w:eastAsia="Times New Roman" w:hAnsi="Times New Roman"/>
                <w:sz w:val="17"/>
                <w:szCs w:val="17"/>
                <w:color w:val="0000FF"/>
              </w:rPr>
              <w:t>03/10/2025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136</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gridSpan w:val="2"/>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55.01</w:t>
            </w:r>
            <w:r>
              <w:rPr>
                <w:rFonts w:ascii="Times New Roman" w:cs="Times New Roman" w:eastAsia="Times New Roman" w:hAnsi="Times New Roman"/>
                <w:sz w:val="22"/>
                <w:szCs w:val="22"/>
                <w:color w:val="008000"/>
                <w:vertAlign w:val="superscript"/>
              </w:rPr>
              <w:t>(2)</w:t>
            </w:r>
          </w:p>
        </w:tc>
        <w:tc>
          <w:tcPr>
            <w:tcW w:w="1160" w:type="dxa"/>
            <w:vAlign w:val="bottom"/>
            <w:vMerge w:val="restart"/>
          </w:tcPr>
          <w:p>
            <w:pPr>
              <w:jc w:val="right"/>
              <w:ind w:right="245"/>
              <w:spacing w:after="0"/>
              <w:rPr>
                <w:sz w:val="20"/>
                <w:szCs w:val="20"/>
                <w:color w:val="auto"/>
              </w:rPr>
            </w:pPr>
            <w:r>
              <w:rPr>
                <w:rFonts w:ascii="Times New Roman" w:cs="Times New Roman" w:eastAsia="Times New Roman" w:hAnsi="Times New Roman"/>
                <w:sz w:val="17"/>
                <w:szCs w:val="17"/>
                <w:color w:val="0000FF"/>
              </w:rPr>
              <w:t>539,709</w:t>
            </w: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See</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92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1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(6)(9)</w:t>
            </w:r>
          </w:p>
        </w:tc>
        <w:tc>
          <w:tcPr>
            <w:tcW w:w="2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20" w:type="dxa"/>
            <w:vAlign w:val="bottom"/>
          </w:tcPr>
          <w:p>
            <w:pPr>
              <w:spacing w:after="0"/>
              <w:rPr>
                <w:sz w:val="21"/>
                <w:szCs w:val="21"/>
                <w:color w:val="auto"/>
              </w:rPr>
            </w:pPr>
          </w:p>
        </w:tc>
        <w:tc>
          <w:tcPr>
            <w:tcW w:w="1580" w:type="dxa"/>
            <w:vAlign w:val="bottom"/>
            <w:gridSpan w:val="2"/>
            <w:vMerge w:val="restart"/>
          </w:tcPr>
          <w:p>
            <w:pPr>
              <w:jc w:val="center"/>
              <w:ind w:left="655"/>
              <w:spacing w:after="0"/>
              <w:rPr>
                <w:sz w:val="20"/>
                <w:szCs w:val="20"/>
                <w:color w:val="auto"/>
              </w:rPr>
            </w:pPr>
            <w:r>
              <w:rPr>
                <w:rFonts w:ascii="Times New Roman" w:cs="Times New Roman" w:eastAsia="Times New Roman" w:hAnsi="Times New Roman"/>
                <w:sz w:val="17"/>
                <w:szCs w:val="17"/>
                <w:color w:val="0000FF"/>
              </w:rPr>
              <w:t>03/10/2025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211</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gridSpan w:val="2"/>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55.01</w:t>
            </w:r>
            <w:r>
              <w:rPr>
                <w:rFonts w:ascii="Times New Roman" w:cs="Times New Roman" w:eastAsia="Times New Roman" w:hAnsi="Times New Roman"/>
                <w:sz w:val="22"/>
                <w:szCs w:val="22"/>
                <w:color w:val="008000"/>
                <w:vertAlign w:val="superscript"/>
              </w:rPr>
              <w:t>(2)</w:t>
            </w:r>
          </w:p>
        </w:tc>
        <w:tc>
          <w:tcPr>
            <w:tcW w:w="1160" w:type="dxa"/>
            <w:vAlign w:val="bottom"/>
            <w:vMerge w:val="restart"/>
          </w:tcPr>
          <w:p>
            <w:pPr>
              <w:jc w:val="right"/>
              <w:ind w:right="245"/>
              <w:spacing w:after="0"/>
              <w:rPr>
                <w:sz w:val="20"/>
                <w:szCs w:val="20"/>
                <w:color w:val="auto"/>
              </w:rPr>
            </w:pPr>
            <w:r>
              <w:rPr>
                <w:rFonts w:ascii="Times New Roman" w:cs="Times New Roman" w:eastAsia="Times New Roman" w:hAnsi="Times New Roman"/>
                <w:sz w:val="17"/>
                <w:szCs w:val="17"/>
                <w:color w:val="0000FF"/>
              </w:rPr>
              <w:t>834,974</w:t>
            </w: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See</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92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1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(7)(9)</w:t>
            </w:r>
          </w:p>
        </w:tc>
        <w:tc>
          <w:tcPr>
            <w:tcW w:w="2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20" w:type="dxa"/>
            <w:vAlign w:val="bottom"/>
          </w:tcPr>
          <w:p>
            <w:pPr>
              <w:spacing w:after="0"/>
              <w:rPr>
                <w:sz w:val="21"/>
                <w:szCs w:val="21"/>
                <w:color w:val="auto"/>
              </w:rPr>
            </w:pPr>
          </w:p>
        </w:tc>
        <w:tc>
          <w:tcPr>
            <w:tcW w:w="1580" w:type="dxa"/>
            <w:vAlign w:val="bottom"/>
            <w:gridSpan w:val="2"/>
            <w:vMerge w:val="restart"/>
          </w:tcPr>
          <w:p>
            <w:pPr>
              <w:jc w:val="center"/>
              <w:ind w:left="655"/>
              <w:spacing w:after="0"/>
              <w:rPr>
                <w:sz w:val="20"/>
                <w:szCs w:val="20"/>
                <w:color w:val="auto"/>
              </w:rPr>
            </w:pPr>
            <w:r>
              <w:rPr>
                <w:rFonts w:ascii="Times New Roman" w:cs="Times New Roman" w:eastAsia="Times New Roman" w:hAnsi="Times New Roman"/>
                <w:sz w:val="17"/>
                <w:szCs w:val="17"/>
                <w:color w:val="0000FF"/>
              </w:rPr>
              <w:t>03/10/2025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53</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gridSpan w:val="2"/>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55.01</w:t>
            </w:r>
            <w:r>
              <w:rPr>
                <w:rFonts w:ascii="Times New Roman" w:cs="Times New Roman" w:eastAsia="Times New Roman" w:hAnsi="Times New Roman"/>
                <w:sz w:val="22"/>
                <w:szCs w:val="22"/>
                <w:color w:val="008000"/>
                <w:vertAlign w:val="superscript"/>
              </w:rPr>
              <w:t>(2)</w:t>
            </w:r>
          </w:p>
        </w:tc>
        <w:tc>
          <w:tcPr>
            <w:tcW w:w="1160" w:type="dxa"/>
            <w:vAlign w:val="bottom"/>
            <w:vMerge w:val="restart"/>
          </w:tcPr>
          <w:p>
            <w:pPr>
              <w:jc w:val="right"/>
              <w:ind w:right="245"/>
              <w:spacing w:after="0"/>
              <w:rPr>
                <w:sz w:val="20"/>
                <w:szCs w:val="20"/>
                <w:color w:val="auto"/>
              </w:rPr>
            </w:pPr>
            <w:r>
              <w:rPr>
                <w:rFonts w:ascii="Times New Roman" w:cs="Times New Roman" w:eastAsia="Times New Roman" w:hAnsi="Times New Roman"/>
                <w:sz w:val="17"/>
                <w:szCs w:val="17"/>
                <w:color w:val="0000FF"/>
              </w:rPr>
              <w:t>208,742</w:t>
            </w: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See</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92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1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(8)(9)</w:t>
            </w:r>
          </w:p>
        </w:tc>
        <w:tc>
          <w:tcPr>
            <w:tcW w:w="2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20" w:type="dxa"/>
            <w:vAlign w:val="bottom"/>
          </w:tcPr>
          <w:p>
            <w:pPr>
              <w:spacing w:after="0"/>
              <w:rPr>
                <w:sz w:val="21"/>
                <w:szCs w:val="21"/>
                <w:color w:val="auto"/>
              </w:rPr>
            </w:pPr>
          </w:p>
        </w:tc>
        <w:tc>
          <w:tcPr>
            <w:tcW w:w="1580" w:type="dxa"/>
            <w:vAlign w:val="bottom"/>
            <w:gridSpan w:val="2"/>
            <w:vMerge w:val="restart"/>
          </w:tcPr>
          <w:p>
            <w:pPr>
              <w:jc w:val="center"/>
              <w:ind w:left="635"/>
              <w:spacing w:after="0"/>
              <w:rPr>
                <w:sz w:val="20"/>
                <w:szCs w:val="20"/>
                <w:color w:val="auto"/>
              </w:rPr>
            </w:pPr>
            <w:r>
              <w:rPr>
                <w:rFonts w:ascii="Times New Roman" w:cs="Times New Roman" w:eastAsia="Times New Roman" w:hAnsi="Times New Roman"/>
                <w:sz w:val="17"/>
                <w:szCs w:val="17"/>
                <w:color w:val="0000FF"/>
              </w:rPr>
              <w:t>03/11/2025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9,222</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gridSpan w:val="2"/>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54.01</w:t>
            </w:r>
            <w:r>
              <w:rPr>
                <w:rFonts w:ascii="Times New Roman" w:cs="Times New Roman" w:eastAsia="Times New Roman" w:hAnsi="Times New Roman"/>
                <w:sz w:val="22"/>
                <w:szCs w:val="22"/>
                <w:color w:val="008000"/>
                <w:vertAlign w:val="superscript"/>
              </w:rPr>
              <w:t>(3)</w:t>
            </w:r>
          </w:p>
        </w:tc>
        <w:tc>
          <w:tcPr>
            <w:tcW w:w="1160" w:type="dxa"/>
            <w:vAlign w:val="bottom"/>
            <w:vMerge w:val="restart"/>
          </w:tcPr>
          <w:p>
            <w:pPr>
              <w:jc w:val="right"/>
              <w:ind w:right="245"/>
              <w:spacing w:after="0"/>
              <w:rPr>
                <w:sz w:val="20"/>
                <w:szCs w:val="20"/>
                <w:color w:val="auto"/>
              </w:rPr>
            </w:pPr>
            <w:r>
              <w:rPr>
                <w:rFonts w:ascii="Times New Roman" w:cs="Times New Roman" w:eastAsia="Times New Roman" w:hAnsi="Times New Roman"/>
                <w:sz w:val="17"/>
                <w:szCs w:val="17"/>
                <w:color w:val="0000FF"/>
              </w:rPr>
              <w:t>530,487</w:t>
            </w: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See</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92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1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(6)(9)</w:t>
            </w:r>
          </w:p>
        </w:tc>
        <w:tc>
          <w:tcPr>
            <w:tcW w:w="2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20" w:type="dxa"/>
            <w:vAlign w:val="bottom"/>
          </w:tcPr>
          <w:p>
            <w:pPr>
              <w:spacing w:after="0"/>
              <w:rPr>
                <w:sz w:val="21"/>
                <w:szCs w:val="21"/>
                <w:color w:val="auto"/>
              </w:rPr>
            </w:pPr>
          </w:p>
        </w:tc>
        <w:tc>
          <w:tcPr>
            <w:tcW w:w="1580" w:type="dxa"/>
            <w:vAlign w:val="bottom"/>
            <w:gridSpan w:val="2"/>
            <w:vMerge w:val="restart"/>
          </w:tcPr>
          <w:p>
            <w:pPr>
              <w:jc w:val="center"/>
              <w:ind w:left="635"/>
              <w:spacing w:after="0"/>
              <w:rPr>
                <w:sz w:val="20"/>
                <w:szCs w:val="20"/>
                <w:color w:val="auto"/>
              </w:rPr>
            </w:pPr>
            <w:r>
              <w:rPr>
                <w:rFonts w:ascii="Times New Roman" w:cs="Times New Roman" w:eastAsia="Times New Roman" w:hAnsi="Times New Roman"/>
                <w:sz w:val="17"/>
                <w:szCs w:val="17"/>
                <w:color w:val="0000FF"/>
              </w:rPr>
              <w:t>03/11/2025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14,267</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gridSpan w:val="2"/>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54.01</w:t>
            </w:r>
            <w:r>
              <w:rPr>
                <w:rFonts w:ascii="Times New Roman" w:cs="Times New Roman" w:eastAsia="Times New Roman" w:hAnsi="Times New Roman"/>
                <w:sz w:val="22"/>
                <w:szCs w:val="22"/>
                <w:color w:val="008000"/>
                <w:vertAlign w:val="superscript"/>
              </w:rPr>
              <w:t>(3)</w:t>
            </w:r>
          </w:p>
        </w:tc>
        <w:tc>
          <w:tcPr>
            <w:tcW w:w="1160" w:type="dxa"/>
            <w:vAlign w:val="bottom"/>
            <w:vMerge w:val="restart"/>
          </w:tcPr>
          <w:p>
            <w:pPr>
              <w:jc w:val="right"/>
              <w:ind w:right="245"/>
              <w:spacing w:after="0"/>
              <w:rPr>
                <w:sz w:val="20"/>
                <w:szCs w:val="20"/>
                <w:color w:val="auto"/>
              </w:rPr>
            </w:pPr>
            <w:r>
              <w:rPr>
                <w:rFonts w:ascii="Times New Roman" w:cs="Times New Roman" w:eastAsia="Times New Roman" w:hAnsi="Times New Roman"/>
                <w:sz w:val="17"/>
                <w:szCs w:val="17"/>
                <w:color w:val="0000FF"/>
              </w:rPr>
              <w:t>820,707</w:t>
            </w: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See</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92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1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(7)(9)</w:t>
            </w:r>
          </w:p>
        </w:tc>
        <w:tc>
          <w:tcPr>
            <w:tcW w:w="2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20" w:type="dxa"/>
            <w:vAlign w:val="bottom"/>
          </w:tcPr>
          <w:p>
            <w:pPr>
              <w:spacing w:after="0"/>
              <w:rPr>
                <w:sz w:val="21"/>
                <w:szCs w:val="21"/>
                <w:color w:val="auto"/>
              </w:rPr>
            </w:pPr>
          </w:p>
        </w:tc>
        <w:tc>
          <w:tcPr>
            <w:tcW w:w="1580" w:type="dxa"/>
            <w:vAlign w:val="bottom"/>
            <w:gridSpan w:val="2"/>
            <w:vMerge w:val="restart"/>
          </w:tcPr>
          <w:p>
            <w:pPr>
              <w:jc w:val="center"/>
              <w:ind w:left="635"/>
              <w:spacing w:after="0"/>
              <w:rPr>
                <w:sz w:val="20"/>
                <w:szCs w:val="20"/>
                <w:color w:val="auto"/>
              </w:rPr>
            </w:pPr>
            <w:r>
              <w:rPr>
                <w:rFonts w:ascii="Times New Roman" w:cs="Times New Roman" w:eastAsia="Times New Roman" w:hAnsi="Times New Roman"/>
                <w:sz w:val="17"/>
                <w:szCs w:val="17"/>
                <w:color w:val="0000FF"/>
              </w:rPr>
              <w:t>03/11/2025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3,567</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gridSpan w:val="2"/>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54.01</w:t>
            </w:r>
            <w:r>
              <w:rPr>
                <w:rFonts w:ascii="Times New Roman" w:cs="Times New Roman" w:eastAsia="Times New Roman" w:hAnsi="Times New Roman"/>
                <w:sz w:val="22"/>
                <w:szCs w:val="22"/>
                <w:color w:val="008000"/>
                <w:vertAlign w:val="superscript"/>
              </w:rPr>
              <w:t>(3)</w:t>
            </w:r>
          </w:p>
        </w:tc>
        <w:tc>
          <w:tcPr>
            <w:tcW w:w="1160" w:type="dxa"/>
            <w:vAlign w:val="bottom"/>
            <w:vMerge w:val="restart"/>
          </w:tcPr>
          <w:p>
            <w:pPr>
              <w:jc w:val="right"/>
              <w:ind w:right="245"/>
              <w:spacing w:after="0"/>
              <w:rPr>
                <w:sz w:val="20"/>
                <w:szCs w:val="20"/>
                <w:color w:val="auto"/>
              </w:rPr>
            </w:pPr>
            <w:r>
              <w:rPr>
                <w:rFonts w:ascii="Times New Roman" w:cs="Times New Roman" w:eastAsia="Times New Roman" w:hAnsi="Times New Roman"/>
                <w:sz w:val="17"/>
                <w:szCs w:val="17"/>
                <w:color w:val="0000FF"/>
              </w:rPr>
              <w:t>205,175</w:t>
            </w: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See</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92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1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(8)(9)</w:t>
            </w:r>
          </w:p>
        </w:tc>
        <w:tc>
          <w:tcPr>
            <w:tcW w:w="2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20" w:type="dxa"/>
            <w:vAlign w:val="bottom"/>
          </w:tcPr>
          <w:p>
            <w:pPr>
              <w:spacing w:after="0"/>
              <w:rPr>
                <w:sz w:val="21"/>
                <w:szCs w:val="21"/>
                <w:color w:val="auto"/>
              </w:rPr>
            </w:pPr>
          </w:p>
        </w:tc>
        <w:tc>
          <w:tcPr>
            <w:tcW w:w="1580" w:type="dxa"/>
            <w:vAlign w:val="bottom"/>
            <w:gridSpan w:val="2"/>
            <w:vMerge w:val="restart"/>
          </w:tcPr>
          <w:p>
            <w:pPr>
              <w:jc w:val="center"/>
              <w:ind w:left="655"/>
              <w:spacing w:after="0"/>
              <w:rPr>
                <w:sz w:val="20"/>
                <w:szCs w:val="20"/>
                <w:color w:val="auto"/>
              </w:rPr>
            </w:pPr>
            <w:r>
              <w:rPr>
                <w:rFonts w:ascii="Times New Roman" w:cs="Times New Roman" w:eastAsia="Times New Roman" w:hAnsi="Times New Roman"/>
                <w:sz w:val="17"/>
                <w:szCs w:val="17"/>
                <w:color w:val="0000FF"/>
              </w:rPr>
              <w:t>03/12/2025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603</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gridSpan w:val="2"/>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55.05</w:t>
            </w:r>
            <w:r>
              <w:rPr>
                <w:rFonts w:ascii="Times New Roman" w:cs="Times New Roman" w:eastAsia="Times New Roman" w:hAnsi="Times New Roman"/>
                <w:sz w:val="22"/>
                <w:szCs w:val="22"/>
                <w:color w:val="008000"/>
                <w:vertAlign w:val="superscript"/>
              </w:rPr>
              <w:t>(4)</w:t>
            </w:r>
          </w:p>
        </w:tc>
        <w:tc>
          <w:tcPr>
            <w:tcW w:w="1160" w:type="dxa"/>
            <w:vAlign w:val="bottom"/>
            <w:vMerge w:val="restart"/>
          </w:tcPr>
          <w:p>
            <w:pPr>
              <w:jc w:val="right"/>
              <w:ind w:right="245"/>
              <w:spacing w:after="0"/>
              <w:rPr>
                <w:sz w:val="20"/>
                <w:szCs w:val="20"/>
                <w:color w:val="auto"/>
              </w:rPr>
            </w:pPr>
            <w:r>
              <w:rPr>
                <w:rFonts w:ascii="Times New Roman" w:cs="Times New Roman" w:eastAsia="Times New Roman" w:hAnsi="Times New Roman"/>
                <w:sz w:val="17"/>
                <w:szCs w:val="17"/>
                <w:color w:val="0000FF"/>
              </w:rPr>
              <w:t>529,884</w:t>
            </w: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See</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92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1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(6)(9)</w:t>
            </w:r>
          </w:p>
        </w:tc>
        <w:tc>
          <w:tcPr>
            <w:tcW w:w="2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20" w:type="dxa"/>
            <w:vAlign w:val="bottom"/>
          </w:tcPr>
          <w:p>
            <w:pPr>
              <w:spacing w:after="0"/>
              <w:rPr>
                <w:sz w:val="21"/>
                <w:szCs w:val="21"/>
                <w:color w:val="auto"/>
              </w:rPr>
            </w:pPr>
          </w:p>
        </w:tc>
        <w:tc>
          <w:tcPr>
            <w:tcW w:w="1580" w:type="dxa"/>
            <w:vAlign w:val="bottom"/>
            <w:gridSpan w:val="2"/>
            <w:vMerge w:val="restart"/>
          </w:tcPr>
          <w:p>
            <w:pPr>
              <w:jc w:val="center"/>
              <w:ind w:left="655"/>
              <w:spacing w:after="0"/>
              <w:rPr>
                <w:sz w:val="20"/>
                <w:szCs w:val="20"/>
                <w:color w:val="auto"/>
              </w:rPr>
            </w:pPr>
            <w:r>
              <w:rPr>
                <w:rFonts w:ascii="Times New Roman" w:cs="Times New Roman" w:eastAsia="Times New Roman" w:hAnsi="Times New Roman"/>
                <w:sz w:val="17"/>
                <w:szCs w:val="17"/>
                <w:color w:val="0000FF"/>
              </w:rPr>
              <w:t>03/12/2025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933</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gridSpan w:val="2"/>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55.05</w:t>
            </w:r>
            <w:r>
              <w:rPr>
                <w:rFonts w:ascii="Times New Roman" w:cs="Times New Roman" w:eastAsia="Times New Roman" w:hAnsi="Times New Roman"/>
                <w:sz w:val="22"/>
                <w:szCs w:val="22"/>
                <w:color w:val="008000"/>
                <w:vertAlign w:val="superscript"/>
              </w:rPr>
              <w:t>(4)</w:t>
            </w:r>
          </w:p>
        </w:tc>
        <w:tc>
          <w:tcPr>
            <w:tcW w:w="1160" w:type="dxa"/>
            <w:vAlign w:val="bottom"/>
            <w:vMerge w:val="restart"/>
          </w:tcPr>
          <w:p>
            <w:pPr>
              <w:jc w:val="right"/>
              <w:ind w:right="245"/>
              <w:spacing w:after="0"/>
              <w:rPr>
                <w:sz w:val="20"/>
                <w:szCs w:val="20"/>
                <w:color w:val="auto"/>
              </w:rPr>
            </w:pPr>
            <w:r>
              <w:rPr>
                <w:rFonts w:ascii="Times New Roman" w:cs="Times New Roman" w:eastAsia="Times New Roman" w:hAnsi="Times New Roman"/>
                <w:sz w:val="17"/>
                <w:szCs w:val="17"/>
                <w:color w:val="0000FF"/>
              </w:rPr>
              <w:t>819,774</w:t>
            </w: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See</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92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1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(7)(9)</w:t>
            </w:r>
          </w:p>
        </w:tc>
        <w:tc>
          <w:tcPr>
            <w:tcW w:w="2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20" w:type="dxa"/>
            <w:vAlign w:val="bottom"/>
          </w:tcPr>
          <w:p>
            <w:pPr>
              <w:spacing w:after="0"/>
              <w:rPr>
                <w:sz w:val="21"/>
                <w:szCs w:val="21"/>
                <w:color w:val="auto"/>
              </w:rPr>
            </w:pPr>
          </w:p>
        </w:tc>
        <w:tc>
          <w:tcPr>
            <w:tcW w:w="1580" w:type="dxa"/>
            <w:vAlign w:val="bottom"/>
            <w:gridSpan w:val="2"/>
            <w:vMerge w:val="restart"/>
          </w:tcPr>
          <w:p>
            <w:pPr>
              <w:jc w:val="center"/>
              <w:ind w:left="655"/>
              <w:spacing w:after="0"/>
              <w:rPr>
                <w:sz w:val="20"/>
                <w:szCs w:val="20"/>
                <w:color w:val="auto"/>
              </w:rPr>
            </w:pPr>
            <w:r>
              <w:rPr>
                <w:rFonts w:ascii="Times New Roman" w:cs="Times New Roman" w:eastAsia="Times New Roman" w:hAnsi="Times New Roman"/>
                <w:sz w:val="17"/>
                <w:szCs w:val="17"/>
                <w:color w:val="0000FF"/>
              </w:rPr>
              <w:t>03/12/2025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233</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gridSpan w:val="2"/>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55.05</w:t>
            </w:r>
            <w:r>
              <w:rPr>
                <w:rFonts w:ascii="Times New Roman" w:cs="Times New Roman" w:eastAsia="Times New Roman" w:hAnsi="Times New Roman"/>
                <w:sz w:val="22"/>
                <w:szCs w:val="22"/>
                <w:color w:val="008000"/>
                <w:vertAlign w:val="superscript"/>
              </w:rPr>
              <w:t>(4)</w:t>
            </w:r>
          </w:p>
        </w:tc>
        <w:tc>
          <w:tcPr>
            <w:tcW w:w="1160" w:type="dxa"/>
            <w:vAlign w:val="bottom"/>
            <w:vMerge w:val="restart"/>
          </w:tcPr>
          <w:p>
            <w:pPr>
              <w:jc w:val="right"/>
              <w:ind w:right="245"/>
              <w:spacing w:after="0"/>
              <w:rPr>
                <w:sz w:val="20"/>
                <w:szCs w:val="20"/>
                <w:color w:val="auto"/>
              </w:rPr>
            </w:pPr>
            <w:r>
              <w:rPr>
                <w:rFonts w:ascii="Times New Roman" w:cs="Times New Roman" w:eastAsia="Times New Roman" w:hAnsi="Times New Roman"/>
                <w:sz w:val="17"/>
                <w:szCs w:val="17"/>
                <w:color w:val="0000FF"/>
              </w:rPr>
              <w:t>204,942</w:t>
            </w: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See</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92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1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(8)(9)</w:t>
            </w:r>
          </w:p>
        </w:tc>
        <w:tc>
          <w:tcPr>
            <w:tcW w:w="2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20" w:type="dxa"/>
            <w:vAlign w:val="bottom"/>
          </w:tcPr>
          <w:p>
            <w:pPr>
              <w:spacing w:after="0"/>
              <w:rPr>
                <w:sz w:val="21"/>
                <w:szCs w:val="21"/>
                <w:color w:val="auto"/>
              </w:rPr>
            </w:pPr>
          </w:p>
        </w:tc>
        <w:tc>
          <w:tcPr>
            <w:tcW w:w="1580" w:type="dxa"/>
            <w:vAlign w:val="bottom"/>
            <w:gridSpan w:val="2"/>
            <w:vMerge w:val="restart"/>
          </w:tcPr>
          <w:p>
            <w:pPr>
              <w:jc w:val="center"/>
              <w:ind w:left="655"/>
              <w:spacing w:after="0"/>
              <w:rPr>
                <w:sz w:val="20"/>
                <w:szCs w:val="20"/>
                <w:color w:val="auto"/>
              </w:rPr>
            </w:pPr>
            <w:r>
              <w:rPr>
                <w:rFonts w:ascii="Times New Roman" w:cs="Times New Roman" w:eastAsia="Times New Roman" w:hAnsi="Times New Roman"/>
                <w:sz w:val="17"/>
                <w:szCs w:val="17"/>
                <w:color w:val="0000FF"/>
              </w:rPr>
              <w:t>03/12/2025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27,750</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gridSpan w:val="2"/>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54.44</w:t>
            </w:r>
            <w:r>
              <w:rPr>
                <w:rFonts w:ascii="Times New Roman" w:cs="Times New Roman" w:eastAsia="Times New Roman" w:hAnsi="Times New Roman"/>
                <w:sz w:val="22"/>
                <w:szCs w:val="22"/>
                <w:color w:val="008000"/>
                <w:vertAlign w:val="superscript"/>
              </w:rPr>
              <w:t>(5)</w:t>
            </w:r>
          </w:p>
        </w:tc>
        <w:tc>
          <w:tcPr>
            <w:tcW w:w="1160" w:type="dxa"/>
            <w:vAlign w:val="bottom"/>
            <w:vMerge w:val="restart"/>
          </w:tcPr>
          <w:p>
            <w:pPr>
              <w:jc w:val="right"/>
              <w:ind w:right="245"/>
              <w:spacing w:after="0"/>
              <w:rPr>
                <w:sz w:val="20"/>
                <w:szCs w:val="20"/>
                <w:color w:val="auto"/>
              </w:rPr>
            </w:pPr>
            <w:r>
              <w:rPr>
                <w:rFonts w:ascii="Times New Roman" w:cs="Times New Roman" w:eastAsia="Times New Roman" w:hAnsi="Times New Roman"/>
                <w:sz w:val="17"/>
                <w:szCs w:val="17"/>
                <w:color w:val="0000FF"/>
              </w:rPr>
              <w:t>502,134</w:t>
            </w: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See</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92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1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(6)(9)</w:t>
            </w:r>
          </w:p>
        </w:tc>
        <w:tc>
          <w:tcPr>
            <w:tcW w:w="2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20" w:type="dxa"/>
            <w:vAlign w:val="bottom"/>
          </w:tcPr>
          <w:p>
            <w:pPr>
              <w:spacing w:after="0"/>
              <w:rPr>
                <w:sz w:val="21"/>
                <w:szCs w:val="21"/>
                <w:color w:val="auto"/>
              </w:rPr>
            </w:pPr>
          </w:p>
        </w:tc>
        <w:tc>
          <w:tcPr>
            <w:tcW w:w="1580" w:type="dxa"/>
            <w:vAlign w:val="bottom"/>
            <w:gridSpan w:val="2"/>
            <w:vMerge w:val="restart"/>
          </w:tcPr>
          <w:p>
            <w:pPr>
              <w:jc w:val="center"/>
              <w:ind w:left="655"/>
              <w:spacing w:after="0"/>
              <w:rPr>
                <w:sz w:val="20"/>
                <w:szCs w:val="20"/>
                <w:color w:val="auto"/>
              </w:rPr>
            </w:pPr>
            <w:r>
              <w:rPr>
                <w:rFonts w:ascii="Times New Roman" w:cs="Times New Roman" w:eastAsia="Times New Roman" w:hAnsi="Times New Roman"/>
                <w:sz w:val="17"/>
                <w:szCs w:val="17"/>
                <w:color w:val="0000FF"/>
              </w:rPr>
              <w:t>03/12/2025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42,930</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gridSpan w:val="2"/>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54.44</w:t>
            </w:r>
            <w:r>
              <w:rPr>
                <w:rFonts w:ascii="Times New Roman" w:cs="Times New Roman" w:eastAsia="Times New Roman" w:hAnsi="Times New Roman"/>
                <w:sz w:val="22"/>
                <w:szCs w:val="22"/>
                <w:color w:val="008000"/>
                <w:vertAlign w:val="superscript"/>
              </w:rPr>
              <w:t>(5)</w:t>
            </w:r>
          </w:p>
        </w:tc>
        <w:tc>
          <w:tcPr>
            <w:tcW w:w="1160" w:type="dxa"/>
            <w:vAlign w:val="bottom"/>
            <w:vMerge w:val="restart"/>
          </w:tcPr>
          <w:p>
            <w:pPr>
              <w:jc w:val="right"/>
              <w:ind w:right="245"/>
              <w:spacing w:after="0"/>
              <w:rPr>
                <w:sz w:val="20"/>
                <w:szCs w:val="20"/>
                <w:color w:val="auto"/>
              </w:rPr>
            </w:pPr>
            <w:r>
              <w:rPr>
                <w:rFonts w:ascii="Times New Roman" w:cs="Times New Roman" w:eastAsia="Times New Roman" w:hAnsi="Times New Roman"/>
                <w:sz w:val="17"/>
                <w:szCs w:val="17"/>
                <w:color w:val="0000FF"/>
              </w:rPr>
              <w:t>776,844</w:t>
            </w: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See</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92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1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(7)(9)</w:t>
            </w:r>
          </w:p>
        </w:tc>
        <w:tc>
          <w:tcPr>
            <w:tcW w:w="2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20" w:type="dxa"/>
            <w:vAlign w:val="bottom"/>
          </w:tcPr>
          <w:p>
            <w:pPr>
              <w:spacing w:after="0"/>
              <w:rPr>
                <w:sz w:val="21"/>
                <w:szCs w:val="21"/>
                <w:color w:val="auto"/>
              </w:rPr>
            </w:pPr>
          </w:p>
        </w:tc>
        <w:tc>
          <w:tcPr>
            <w:tcW w:w="1580" w:type="dxa"/>
            <w:vAlign w:val="bottom"/>
            <w:gridSpan w:val="2"/>
            <w:vMerge w:val="restart"/>
          </w:tcPr>
          <w:p>
            <w:pPr>
              <w:jc w:val="center"/>
              <w:ind w:left="655"/>
              <w:spacing w:after="0"/>
              <w:rPr>
                <w:sz w:val="20"/>
                <w:szCs w:val="20"/>
                <w:color w:val="auto"/>
              </w:rPr>
            </w:pPr>
            <w:r>
              <w:rPr>
                <w:rFonts w:ascii="Times New Roman" w:cs="Times New Roman" w:eastAsia="Times New Roman" w:hAnsi="Times New Roman"/>
                <w:sz w:val="17"/>
                <w:szCs w:val="17"/>
                <w:color w:val="0000FF"/>
              </w:rPr>
              <w:t>03/12/2025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10,733</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gridSpan w:val="2"/>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54.44</w:t>
            </w:r>
            <w:r>
              <w:rPr>
                <w:rFonts w:ascii="Times New Roman" w:cs="Times New Roman" w:eastAsia="Times New Roman" w:hAnsi="Times New Roman"/>
                <w:sz w:val="22"/>
                <w:szCs w:val="22"/>
                <w:color w:val="008000"/>
                <w:vertAlign w:val="superscript"/>
              </w:rPr>
              <w:t>(5)</w:t>
            </w:r>
          </w:p>
        </w:tc>
        <w:tc>
          <w:tcPr>
            <w:tcW w:w="1160" w:type="dxa"/>
            <w:vAlign w:val="bottom"/>
            <w:vMerge w:val="restart"/>
          </w:tcPr>
          <w:p>
            <w:pPr>
              <w:jc w:val="right"/>
              <w:ind w:right="245"/>
              <w:spacing w:after="0"/>
              <w:rPr>
                <w:sz w:val="20"/>
                <w:szCs w:val="20"/>
                <w:color w:val="auto"/>
              </w:rPr>
            </w:pPr>
            <w:r>
              <w:rPr>
                <w:rFonts w:ascii="Times New Roman" w:cs="Times New Roman" w:eastAsia="Times New Roman" w:hAnsi="Times New Roman"/>
                <w:sz w:val="17"/>
                <w:szCs w:val="17"/>
                <w:color w:val="0000FF"/>
              </w:rPr>
              <w:t>194,209</w:t>
            </w: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See</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92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(8)(9)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50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44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2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 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120" w:type="dxa"/>
            <w:vAlign w:val="bottom"/>
            <w:gridSpan w:val="18"/>
          </w:tcPr>
          <w:p>
            <w:pPr>
              <w:spacing w:after="0" w:line="54" w:lineRule="exact"/>
              <w:rPr>
                <w:sz w:val="20"/>
                <w:szCs w:val="20"/>
                <w:color w:val="auto"/>
              </w:rPr>
            </w:pPr>
            <w:r>
              <w:rPr>
                <w:rFonts w:ascii="Arial" w:cs="Arial" w:eastAsia="Arial" w:hAnsi="Arial"/>
                <w:sz w:val="6"/>
                <w:szCs w:val="6"/>
                <w:b w:val="1"/>
                <w:bCs w:val="1"/>
                <w:color w:val="auto"/>
              </w:rPr>
              <w:t>Table II - Derivative Securities Acquired, Disposed of, or Beneficially Owned</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gridSpan w:val="2"/>
          </w:tcPr>
          <w:p>
            <w:pPr>
              <w:ind w:left="40"/>
              <w:spacing w:after="0" w:line="80" w:lineRule="exact"/>
              <w:rPr>
                <w:sz w:val="20"/>
                <w:szCs w:val="20"/>
                <w:color w:val="auto"/>
              </w:rPr>
            </w:pPr>
            <w:r>
              <w:rPr>
                <w:rFonts w:ascii="Arial" w:cs="Arial" w:eastAsia="Arial" w:hAnsi="Arial"/>
                <w:sz w:val="8"/>
                <w:szCs w:val="8"/>
                <w:b w:val="1"/>
                <w:bCs w:val="1"/>
                <w:color w:val="auto"/>
              </w:rPr>
              <w:t>Execution Date,</w:t>
            </w:r>
          </w:p>
        </w:tc>
        <w:tc>
          <w:tcPr>
            <w:tcW w:w="820" w:type="dxa"/>
            <w:vAlign w:val="bottom"/>
            <w:gridSpan w:val="5"/>
          </w:tcPr>
          <w:p>
            <w:pPr>
              <w:ind w:left="60"/>
              <w:spacing w:after="0" w:line="80" w:lineRule="exact"/>
              <w:rPr>
                <w:sz w:val="20"/>
                <w:szCs w:val="20"/>
                <w:color w:val="auto"/>
              </w:rPr>
            </w:pPr>
            <w:r>
              <w:rPr>
                <w:rFonts w:ascii="Arial" w:cs="Arial" w:eastAsia="Arial" w:hAnsi="Arial"/>
                <w:sz w:val="8"/>
                <w:szCs w:val="8"/>
                <w:b w:val="1"/>
                <w:bCs w:val="1"/>
                <w:color w:val="auto"/>
              </w:rPr>
              <w:t>Transaction</w:t>
            </w:r>
          </w:p>
        </w:tc>
        <w:tc>
          <w:tcPr>
            <w:tcW w:w="44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of</w:t>
            </w:r>
          </w:p>
        </w:tc>
        <w:tc>
          <w:tcPr>
            <w:tcW w:w="300" w:type="dxa"/>
            <w:vAlign w:val="bottom"/>
          </w:tcPr>
          <w:p>
            <w:pPr>
              <w:spacing w:after="0"/>
              <w:rPr>
                <w:sz w:val="6"/>
                <w:szCs w:val="6"/>
                <w:color w:val="auto"/>
              </w:rPr>
            </w:pPr>
          </w:p>
        </w:tc>
        <w:tc>
          <w:tcPr>
            <w:tcW w:w="154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Expiration Date</w:t>
            </w:r>
          </w:p>
        </w:tc>
        <w:tc>
          <w:tcPr>
            <w:tcW w:w="1060" w:type="dxa"/>
            <w:vAlign w:val="bottom"/>
            <w:gridSpan w:val="3"/>
          </w:tcPr>
          <w:p>
            <w:pPr>
              <w:ind w:left="60"/>
              <w:spacing w:after="0" w:line="80" w:lineRule="exact"/>
              <w:rPr>
                <w:sz w:val="20"/>
                <w:szCs w:val="20"/>
                <w:color w:val="auto"/>
              </w:rPr>
            </w:pPr>
            <w:r>
              <w:rPr>
                <w:rFonts w:ascii="Arial" w:cs="Arial" w:eastAsia="Arial" w:hAnsi="Arial"/>
                <w:sz w:val="8"/>
                <w:szCs w:val="8"/>
                <w:b w:val="1"/>
                <w:bCs w:val="1"/>
                <w:color w:val="auto"/>
              </w:rPr>
              <w:t>Amount of</w:t>
            </w:r>
          </w:p>
        </w:tc>
        <w:tc>
          <w:tcPr>
            <w:tcW w:w="640" w:type="dxa"/>
            <w:vAlign w:val="bottom"/>
          </w:tcPr>
          <w:p>
            <w:pPr>
              <w:spacing w:after="0" w:line="80" w:lineRule="exact"/>
              <w:rPr>
                <w:sz w:val="20"/>
                <w:szCs w:val="20"/>
                <w:color w:val="auto"/>
              </w:rPr>
            </w:pPr>
            <w:r>
              <w:rPr>
                <w:rFonts w:ascii="Arial" w:cs="Arial" w:eastAsia="Arial" w:hAnsi="Arial"/>
                <w:sz w:val="8"/>
                <w:szCs w:val="8"/>
                <w:b w:val="1"/>
                <w:bCs w:val="1"/>
                <w:color w:val="auto"/>
              </w:rPr>
              <w:t>Derivative</w:t>
            </w:r>
          </w:p>
        </w:tc>
        <w:tc>
          <w:tcPr>
            <w:tcW w:w="96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derivative</w:t>
            </w:r>
          </w:p>
        </w:tc>
        <w:tc>
          <w:tcPr>
            <w:tcW w:w="7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20" w:type="dxa"/>
            <w:vAlign w:val="bottom"/>
            <w:gridSpan w:val="2"/>
          </w:tcPr>
          <w:p>
            <w:pPr>
              <w:ind w:left="60"/>
              <w:spacing w:after="0"/>
              <w:rPr>
                <w:sz w:val="20"/>
                <w:szCs w:val="20"/>
                <w:color w:val="auto"/>
              </w:rPr>
            </w:pPr>
            <w:r>
              <w:rPr>
                <w:rFonts w:ascii="Arial" w:cs="Arial" w:eastAsia="Arial" w:hAnsi="Arial"/>
                <w:sz w:val="2"/>
                <w:szCs w:val="2"/>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2"/>
                <w:szCs w:val="2"/>
                <w:b w:val="1"/>
                <w:bCs w:val="1"/>
                <w:color w:val="auto"/>
              </w:rPr>
              <w:t>or Exercise</w:t>
            </w:r>
          </w:p>
        </w:tc>
        <w:tc>
          <w:tcPr>
            <w:tcW w:w="1180" w:type="dxa"/>
            <w:vAlign w:val="bottom"/>
            <w:gridSpan w:val="3"/>
          </w:tcPr>
          <w:p>
            <w:pPr>
              <w:ind w:left="100"/>
              <w:spacing w:after="0"/>
              <w:rPr>
                <w:sz w:val="20"/>
                <w:szCs w:val="20"/>
                <w:color w:val="auto"/>
              </w:rPr>
            </w:pPr>
            <w:r>
              <w:rPr>
                <w:rFonts w:ascii="Arial" w:cs="Arial" w:eastAsia="Arial" w:hAnsi="Arial"/>
                <w:sz w:val="2"/>
                <w:szCs w:val="2"/>
                <w:b w:val="1"/>
                <w:bCs w:val="1"/>
                <w:color w:val="auto"/>
              </w:rPr>
              <w:t>(Month/Day/Year)</w:t>
            </w:r>
          </w:p>
        </w:tc>
        <w:tc>
          <w:tcPr>
            <w:tcW w:w="5260" w:type="dxa"/>
            <w:vAlign w:val="bottom"/>
            <w:gridSpan w:val="14"/>
          </w:tcPr>
          <w:p>
            <w:pPr>
              <w:ind w:left="40"/>
              <w:spacing w:after="0"/>
              <w:rPr>
                <w:sz w:val="20"/>
                <w:szCs w:val="20"/>
                <w:color w:val="auto"/>
              </w:rPr>
            </w:pPr>
            <w:r>
              <w:rPr>
                <w:rFonts w:ascii="Arial" w:cs="Arial" w:eastAsia="Arial" w:hAnsi="Arial"/>
                <w:sz w:val="1"/>
                <w:szCs w:val="1"/>
                <w:b w:val="1"/>
                <w:bCs w:val="1"/>
                <w:color w:val="auto"/>
              </w:rPr>
              <w:t xml:space="preserve">if any  </w:t>
            </w:r>
            <w:r>
              <w:rPr>
                <w:rFonts w:ascii="Arial" w:cs="Arial" w:eastAsia="Arial" w:hAnsi="Arial"/>
                <w:sz w:val="2"/>
                <w:szCs w:val="2"/>
                <w:b w:val="1"/>
                <w:bCs w:val="1"/>
                <w:color w:val="auto"/>
              </w:rPr>
              <w:t>(e.g., puts, calls, warrants, options, convertible securities)</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Security</w:t>
            </w: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Securities</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Form:</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20" w:type="dxa"/>
            <w:vAlign w:val="bottom"/>
            <w:gridSpan w:val="5"/>
          </w:tcPr>
          <w:p>
            <w:pPr>
              <w:ind w:left="60"/>
              <w:spacing w:after="0" w:line="121"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21" w:lineRule="exact"/>
              <w:rPr>
                <w:sz w:val="20"/>
                <w:szCs w:val="20"/>
                <w:color w:val="auto"/>
              </w:rPr>
            </w:pPr>
            <w:r>
              <w:rPr>
                <w:rFonts w:ascii="Arial" w:cs="Arial" w:eastAsia="Arial" w:hAnsi="Arial"/>
                <w:sz w:val="12"/>
                <w:szCs w:val="12"/>
                <w:b w:val="1"/>
                <w:bCs w:val="1"/>
                <w:color w:val="auto"/>
              </w:rPr>
              <w:t>Securities</w:t>
            </w:r>
          </w:p>
        </w:tc>
        <w:tc>
          <w:tcPr>
            <w:tcW w:w="6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Derivative</w:t>
            </w:r>
          </w:p>
        </w:tc>
        <w:tc>
          <w:tcPr>
            <w:tcW w:w="9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Acquired</w:t>
            </w:r>
          </w:p>
        </w:tc>
        <w:tc>
          <w:tcPr>
            <w:tcW w:w="8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Derivative</w:t>
            </w:r>
          </w:p>
        </w:tc>
        <w:tc>
          <w:tcPr>
            <w:tcW w:w="64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Owned</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or Indirect</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line="74" w:lineRule="exact"/>
              <w:rPr>
                <w:sz w:val="20"/>
                <w:szCs w:val="20"/>
                <w:color w:val="auto"/>
              </w:rPr>
            </w:pPr>
            <w:r>
              <w:rPr>
                <w:rFonts w:ascii="Arial" w:cs="Arial" w:eastAsia="Arial" w:hAnsi="Arial"/>
                <w:sz w:val="8"/>
                <w:szCs w:val="8"/>
                <w:b w:val="1"/>
                <w:bCs w:val="1"/>
                <w:color w:val="auto"/>
              </w:rPr>
              <w:t>Security</w:t>
            </w:r>
          </w:p>
        </w:tc>
        <w:tc>
          <w:tcPr>
            <w:tcW w:w="920" w:type="dxa"/>
            <w:vAlign w:val="bottom"/>
            <w:vMerge w:val="restart"/>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ind w:left="80"/>
              <w:spacing w:after="0" w:line="74" w:lineRule="exact"/>
              <w:rPr>
                <w:sz w:val="20"/>
                <w:szCs w:val="20"/>
                <w:color w:val="auto"/>
              </w:rPr>
            </w:pPr>
            <w:r>
              <w:rPr>
                <w:rFonts w:ascii="Arial" w:cs="Arial" w:eastAsia="Arial" w:hAnsi="Arial"/>
                <w:sz w:val="8"/>
                <w:szCs w:val="8"/>
                <w:b w:val="1"/>
                <w:bCs w:val="1"/>
                <w:color w:val="auto"/>
              </w:rPr>
              <w:t>(A) or</w:t>
            </w:r>
          </w:p>
        </w:tc>
        <w:tc>
          <w:tcPr>
            <w:tcW w:w="300" w:type="dxa"/>
            <w:vAlign w:val="bottom"/>
          </w:tcPr>
          <w:p>
            <w:pPr>
              <w:spacing w:after="0"/>
              <w:rPr>
                <w:sz w:val="6"/>
                <w:szCs w:val="6"/>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line="74" w:lineRule="exact"/>
              <w:rPr>
                <w:sz w:val="20"/>
                <w:szCs w:val="20"/>
                <w:color w:val="auto"/>
              </w:rPr>
            </w:pPr>
            <w:r>
              <w:rPr>
                <w:rFonts w:ascii="Arial" w:cs="Arial" w:eastAsia="Arial" w:hAnsi="Arial"/>
                <w:sz w:val="8"/>
                <w:szCs w:val="8"/>
                <w:b w:val="1"/>
                <w:bCs w:val="1"/>
                <w:color w:val="auto"/>
              </w:rPr>
              <w:t>Security (Instr.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74" w:lineRule="exact"/>
              <w:rPr>
                <w:sz w:val="20"/>
                <w:szCs w:val="20"/>
                <w:color w:val="auto"/>
              </w:rPr>
            </w:pPr>
            <w:r>
              <w:rPr>
                <w:rFonts w:ascii="Arial" w:cs="Arial" w:eastAsia="Arial" w:hAnsi="Arial"/>
                <w:sz w:val="8"/>
                <w:szCs w:val="8"/>
                <w:b w:val="1"/>
                <w:bCs w:val="1"/>
                <w:color w:val="auto"/>
              </w:rPr>
              <w:t>Following</w:t>
            </w:r>
          </w:p>
        </w:tc>
        <w:tc>
          <w:tcPr>
            <w:tcW w:w="760" w:type="dxa"/>
            <w:vAlign w:val="bottom"/>
          </w:tcPr>
          <w:p>
            <w:pPr>
              <w:ind w:left="80"/>
              <w:spacing w:after="0" w:line="74" w:lineRule="exact"/>
              <w:rPr>
                <w:sz w:val="20"/>
                <w:szCs w:val="20"/>
                <w:color w:val="auto"/>
              </w:rPr>
            </w:pPr>
            <w:r>
              <w:rPr>
                <w:rFonts w:ascii="Arial" w:cs="Arial" w:eastAsia="Arial" w:hAnsi="Arial"/>
                <w:sz w:val="8"/>
                <w:szCs w:val="8"/>
                <w:b w:val="1"/>
                <w:bCs w:val="1"/>
                <w:color w:val="auto"/>
              </w:rPr>
              <w:t>(I) (Instr. 4)</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60" w:type="dxa"/>
            <w:vAlign w:val="bottom"/>
          </w:tcPr>
          <w:p>
            <w:pPr>
              <w:ind w:left="60"/>
              <w:spacing w:after="0" w:line="80" w:lineRule="exact"/>
              <w:rPr>
                <w:sz w:val="20"/>
                <w:szCs w:val="20"/>
                <w:color w:val="auto"/>
              </w:rPr>
            </w:pPr>
            <w:r>
              <w:rPr>
                <w:rFonts w:ascii="Arial" w:cs="Arial" w:eastAsia="Arial" w:hAnsi="Arial"/>
                <w:sz w:val="8"/>
                <w:szCs w:val="8"/>
                <w:b w:val="1"/>
                <w:bCs w:val="1"/>
                <w:color w:val="auto"/>
              </w:rPr>
              <w:t>2.</w:t>
            </w:r>
          </w:p>
        </w:tc>
        <w:tc>
          <w:tcPr>
            <w:tcW w:w="9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gridSpan w:val="2"/>
          </w:tcPr>
          <w:p>
            <w:pPr>
              <w:ind w:left="80"/>
              <w:spacing w:after="0" w:line="80" w:lineRule="exact"/>
              <w:rPr>
                <w:sz w:val="20"/>
                <w:szCs w:val="20"/>
                <w:color w:val="auto"/>
              </w:rPr>
            </w:pPr>
            <w:r>
              <w:rPr>
                <w:rFonts w:ascii="Arial" w:cs="Arial" w:eastAsia="Arial" w:hAnsi="Arial"/>
                <w:sz w:val="8"/>
                <w:szCs w:val="8"/>
                <w:b w:val="1"/>
                <w:bCs w:val="1"/>
                <w:color w:val="auto"/>
              </w:rPr>
              <w:t>5. Number</w:t>
            </w:r>
          </w:p>
        </w:tc>
        <w:tc>
          <w:tcPr>
            <w:tcW w:w="1540" w:type="dxa"/>
            <w:vAlign w:val="bottom"/>
            <w:gridSpan w:val="2"/>
            <w:vMerge w:val="continue"/>
          </w:tcPr>
          <w:p>
            <w:pPr>
              <w:spacing w:after="0"/>
              <w:rPr>
                <w:sz w:val="6"/>
                <w:szCs w:val="6"/>
                <w:color w:val="auto"/>
              </w:rPr>
            </w:pPr>
          </w:p>
        </w:tc>
        <w:tc>
          <w:tcPr>
            <w:tcW w:w="1060" w:type="dxa"/>
            <w:vAlign w:val="bottom"/>
            <w:gridSpan w:val="3"/>
          </w:tcPr>
          <w:p>
            <w:pPr>
              <w:ind w:left="60"/>
              <w:spacing w:after="0" w:line="80" w:lineRule="exact"/>
              <w:rPr>
                <w:sz w:val="20"/>
                <w:szCs w:val="20"/>
                <w:color w:val="auto"/>
              </w:rPr>
            </w:pPr>
            <w:r>
              <w:rPr>
                <w:rFonts w:ascii="Arial" w:cs="Arial" w:eastAsia="Arial" w:hAnsi="Arial"/>
                <w:sz w:val="8"/>
                <w:szCs w:val="8"/>
                <w:b w:val="1"/>
                <w:bCs w:val="1"/>
                <w:color w:val="auto"/>
              </w:rPr>
              <w:t>7. Title and</w:t>
            </w:r>
          </w:p>
        </w:tc>
        <w:tc>
          <w:tcPr>
            <w:tcW w:w="640" w:type="dxa"/>
            <w:vAlign w:val="bottom"/>
            <w:vMerge w:val="continue"/>
          </w:tcPr>
          <w:p>
            <w:pPr>
              <w:spacing w:after="0"/>
              <w:rPr>
                <w:sz w:val="6"/>
                <w:szCs w:val="6"/>
                <w:color w:val="auto"/>
              </w:rPr>
            </w:pPr>
          </w:p>
        </w:tc>
        <w:tc>
          <w:tcPr>
            <w:tcW w:w="96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9. Number of</w:t>
            </w:r>
          </w:p>
        </w:tc>
        <w:tc>
          <w:tcPr>
            <w:tcW w:w="76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10.</w:t>
            </w:r>
          </w:p>
        </w:tc>
        <w:tc>
          <w:tcPr>
            <w:tcW w:w="7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1100" w:type="dxa"/>
            <w:vAlign w:val="bottom"/>
            <w:gridSpan w:val="2"/>
            <w:vMerge w:val="restart"/>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vMerge w:val="restart"/>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80"/>
              <w:spacing w:after="0" w:line="54" w:lineRule="exact"/>
              <w:rPr>
                <w:sz w:val="20"/>
                <w:szCs w:val="20"/>
                <w:color w:val="auto"/>
              </w:rPr>
            </w:pPr>
            <w:r>
              <w:rPr>
                <w:rFonts w:ascii="Arial" w:cs="Arial" w:eastAsia="Arial" w:hAnsi="Arial"/>
                <w:sz w:val="6"/>
                <w:szCs w:val="6"/>
                <w:b w:val="1"/>
                <w:bCs w:val="1"/>
                <w:color w:val="auto"/>
              </w:rPr>
              <w:t>Disposed</w:t>
            </w:r>
          </w:p>
        </w:tc>
        <w:tc>
          <w:tcPr>
            <w:tcW w:w="154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54" w:lineRule="exact"/>
              <w:rPr>
                <w:sz w:val="20"/>
                <w:szCs w:val="20"/>
                <w:color w:val="auto"/>
              </w:rPr>
            </w:pPr>
            <w:r>
              <w:rPr>
                <w:rFonts w:ascii="Arial" w:cs="Arial" w:eastAsia="Arial" w:hAnsi="Arial"/>
                <w:sz w:val="6"/>
                <w:szCs w:val="6"/>
                <w:b w:val="1"/>
                <w:bCs w:val="1"/>
                <w:color w:val="auto"/>
              </w:rPr>
              <w:t>3 and 4)</w:t>
            </w:r>
          </w:p>
        </w:tc>
        <w:tc>
          <w:tcPr>
            <w:tcW w:w="64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Reported</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820" w:type="dxa"/>
            <w:vAlign w:val="bottom"/>
            <w:gridSpan w:val="5"/>
            <w:vMerge w:val="continue"/>
          </w:tcPr>
          <w:p>
            <w:pPr>
              <w:spacing w:after="0"/>
              <w:rPr>
                <w:sz w:val="6"/>
                <w:szCs w:val="6"/>
                <w:color w:val="auto"/>
              </w:rPr>
            </w:pPr>
          </w:p>
        </w:tc>
        <w:tc>
          <w:tcPr>
            <w:tcW w:w="44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of</w:t>
            </w:r>
          </w:p>
        </w:tc>
        <w:tc>
          <w:tcPr>
            <w:tcW w:w="300" w:type="dxa"/>
            <w:vAlign w:val="bottom"/>
          </w:tcPr>
          <w:p>
            <w:pPr>
              <w:spacing w:after="0"/>
              <w:rPr>
                <w:sz w:val="6"/>
                <w:szCs w:val="6"/>
                <w:color w:val="auto"/>
              </w:rPr>
            </w:pPr>
          </w:p>
        </w:tc>
        <w:tc>
          <w:tcPr>
            <w:tcW w:w="1540" w:type="dxa"/>
            <w:vAlign w:val="bottom"/>
            <w:gridSpan w:val="2"/>
            <w:vMerge w:val="continue"/>
          </w:tcPr>
          <w:p>
            <w:pPr>
              <w:spacing w:after="0"/>
              <w:rPr>
                <w:sz w:val="6"/>
                <w:szCs w:val="6"/>
                <w:color w:val="auto"/>
              </w:rPr>
            </w:pPr>
          </w:p>
        </w:tc>
        <w:tc>
          <w:tcPr>
            <w:tcW w:w="1060" w:type="dxa"/>
            <w:vAlign w:val="bottom"/>
            <w:gridSpan w:val="3"/>
          </w:tcPr>
          <w:p>
            <w:pPr>
              <w:ind w:left="60"/>
              <w:spacing w:after="0" w:line="80" w:lineRule="exact"/>
              <w:rPr>
                <w:sz w:val="20"/>
                <w:szCs w:val="20"/>
                <w:color w:val="auto"/>
              </w:rPr>
            </w:pPr>
            <w:r>
              <w:rPr>
                <w:rFonts w:ascii="Arial" w:cs="Arial" w:eastAsia="Arial" w:hAnsi="Arial"/>
                <w:sz w:val="8"/>
                <w:szCs w:val="8"/>
                <w:b w:val="1"/>
                <w:bCs w:val="1"/>
                <w:color w:val="auto"/>
              </w:rPr>
              <w:t>Amount of</w:t>
            </w:r>
          </w:p>
        </w:tc>
        <w:tc>
          <w:tcPr>
            <w:tcW w:w="640" w:type="dxa"/>
            <w:vAlign w:val="bottom"/>
            <w:vMerge w:val="continue"/>
          </w:tcPr>
          <w:p>
            <w:pPr>
              <w:spacing w:after="0"/>
              <w:rPr>
                <w:sz w:val="6"/>
                <w:szCs w:val="6"/>
                <w:color w:val="auto"/>
              </w:rPr>
            </w:pPr>
          </w:p>
        </w:tc>
        <w:tc>
          <w:tcPr>
            <w:tcW w:w="96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derivative</w:t>
            </w:r>
          </w:p>
        </w:tc>
        <w:tc>
          <w:tcPr>
            <w:tcW w:w="7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3"/>
            <w:vMerge w:val="restart"/>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vMerge w:val="restart"/>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vMerge w:val="restart"/>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44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of (D)</w:t>
            </w:r>
          </w:p>
        </w:tc>
        <w:tc>
          <w:tcPr>
            <w:tcW w:w="300" w:type="dxa"/>
            <w:vAlign w:val="bottom"/>
          </w:tcPr>
          <w:p>
            <w:pPr>
              <w:spacing w:after="0"/>
              <w:rPr>
                <w:sz w:val="4"/>
                <w:szCs w:val="4"/>
                <w:color w:val="auto"/>
              </w:rPr>
            </w:pPr>
          </w:p>
        </w:tc>
        <w:tc>
          <w:tcPr>
            <w:tcW w:w="154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Transaction(s)</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820" w:type="dxa"/>
            <w:vAlign w:val="bottom"/>
            <w:gridSpan w:val="5"/>
            <w:vMerge w:val="continue"/>
          </w:tcPr>
          <w:p>
            <w:pPr>
              <w:spacing w:after="0"/>
              <w:rPr>
                <w:sz w:val="6"/>
                <w:szCs w:val="6"/>
                <w:color w:val="auto"/>
              </w:rPr>
            </w:pPr>
          </w:p>
        </w:tc>
        <w:tc>
          <w:tcPr>
            <w:tcW w:w="740" w:type="dxa"/>
            <w:vAlign w:val="bottom"/>
            <w:gridSpan w:val="2"/>
          </w:tcPr>
          <w:p>
            <w:pPr>
              <w:ind w:left="80"/>
              <w:spacing w:after="0" w:line="80" w:lineRule="exact"/>
              <w:rPr>
                <w:sz w:val="20"/>
                <w:szCs w:val="20"/>
                <w:color w:val="auto"/>
              </w:rPr>
            </w:pPr>
            <w:r>
              <w:rPr>
                <w:rFonts w:ascii="Arial" w:cs="Arial" w:eastAsia="Arial" w:hAnsi="Arial"/>
                <w:sz w:val="8"/>
                <w:szCs w:val="8"/>
                <w:b w:val="1"/>
                <w:bCs w:val="1"/>
                <w:color w:val="auto"/>
              </w:rPr>
              <w:t>Derivative</w:t>
            </w:r>
          </w:p>
        </w:tc>
        <w:tc>
          <w:tcPr>
            <w:tcW w:w="1540" w:type="dxa"/>
            <w:vAlign w:val="bottom"/>
            <w:gridSpan w:val="2"/>
            <w:vMerge w:val="continue"/>
          </w:tcPr>
          <w:p>
            <w:pPr>
              <w:spacing w:after="0"/>
              <w:rPr>
                <w:sz w:val="6"/>
                <w:szCs w:val="6"/>
                <w:color w:val="auto"/>
              </w:rPr>
            </w:pPr>
          </w:p>
        </w:tc>
        <w:tc>
          <w:tcPr>
            <w:tcW w:w="1060" w:type="dxa"/>
            <w:vAlign w:val="bottom"/>
            <w:gridSpan w:val="3"/>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96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Securities</w:t>
            </w:r>
          </w:p>
        </w:tc>
        <w:tc>
          <w:tcPr>
            <w:tcW w:w="7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1100" w:type="dxa"/>
            <w:vAlign w:val="bottom"/>
            <w:gridSpan w:val="2"/>
            <w:vMerge w:val="restart"/>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gridSpan w:val="2"/>
          </w:tcPr>
          <w:p>
            <w:pPr>
              <w:ind w:left="80"/>
              <w:spacing w:after="0" w:line="54" w:lineRule="exact"/>
              <w:rPr>
                <w:sz w:val="20"/>
                <w:szCs w:val="20"/>
                <w:color w:val="auto"/>
              </w:rPr>
            </w:pPr>
            <w:r>
              <w:rPr>
                <w:rFonts w:ascii="Arial" w:cs="Arial" w:eastAsia="Arial" w:hAnsi="Arial"/>
                <w:sz w:val="6"/>
                <w:szCs w:val="6"/>
                <w:b w:val="1"/>
                <w:bCs w:val="1"/>
                <w:color w:val="auto"/>
              </w:rPr>
              <w:t>(Instr. 3, 4</w:t>
            </w: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(Instr. 4)</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gridSpan w:val="2"/>
          </w:tcPr>
          <w:p>
            <w:pPr>
              <w:ind w:left="80"/>
              <w:spacing w:after="0" w:line="80" w:lineRule="exact"/>
              <w:rPr>
                <w:sz w:val="20"/>
                <w:szCs w:val="20"/>
                <w:color w:val="auto"/>
              </w:rPr>
            </w:pPr>
            <w:r>
              <w:rPr>
                <w:rFonts w:ascii="Arial" w:cs="Arial" w:eastAsia="Arial" w:hAnsi="Arial"/>
                <w:sz w:val="8"/>
                <w:szCs w:val="8"/>
                <w:b w:val="1"/>
                <w:bCs w:val="1"/>
                <w:color w:val="auto"/>
              </w:rPr>
              <w:t>Securities</w:t>
            </w: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gridSpan w:val="3"/>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96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Beneficially</w:t>
            </w:r>
          </w:p>
        </w:tc>
        <w:tc>
          <w:tcPr>
            <w:tcW w:w="7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vMerge w:val="restart"/>
          </w:tcPr>
          <w:p>
            <w:pPr>
              <w:ind w:left="60"/>
              <w:spacing w:after="0" w:line="11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and 5)</w:t>
            </w:r>
          </w:p>
        </w:tc>
        <w:tc>
          <w:tcPr>
            <w:tcW w:w="3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gridSpan w:val="3"/>
            <w:vMerge w:val="restart"/>
          </w:tcPr>
          <w:p>
            <w:pPr>
              <w:ind w:left="60"/>
              <w:spacing w:after="0" w:line="11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4"/>
                <w:szCs w:val="4"/>
                <w:color w:val="auto"/>
              </w:rPr>
            </w:pPr>
          </w:p>
        </w:tc>
        <w:tc>
          <w:tcPr>
            <w:tcW w:w="960" w:type="dxa"/>
            <w:vAlign w:val="bottom"/>
            <w:vMerge w:val="restart"/>
          </w:tcPr>
          <w:p>
            <w:pPr>
              <w:ind w:left="80"/>
              <w:spacing w:after="0" w:line="113" w:lineRule="exact"/>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80"/>
              <w:spacing w:after="0" w:line="11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vMerge w:val="restart"/>
          </w:tcPr>
          <w:p>
            <w:pPr>
              <w:ind w:left="80"/>
              <w:spacing w:after="0" w:line="11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gridSpan w:val="2"/>
          </w:tcPr>
          <w:p>
            <w:pPr>
              <w:ind w:left="80"/>
              <w:spacing w:after="0" w:line="60" w:lineRule="exact"/>
              <w:rPr>
                <w:sz w:val="20"/>
                <w:szCs w:val="20"/>
                <w:color w:val="auto"/>
              </w:rPr>
            </w:pPr>
            <w:r>
              <w:rPr>
                <w:rFonts w:ascii="Arial" w:cs="Arial" w:eastAsia="Arial" w:hAnsi="Arial"/>
                <w:sz w:val="6"/>
                <w:szCs w:val="6"/>
                <w:b w:val="1"/>
                <w:bCs w:val="1"/>
                <w:color w:val="auto"/>
              </w:rPr>
              <w:t>Acquired</w:t>
            </w: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60" w:type="dxa"/>
            <w:vAlign w:val="bottom"/>
            <w:gridSpan w:val="3"/>
            <w:vMerge w:val="continue"/>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ind w:left="60"/>
              <w:spacing w:after="0" w:line="107"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Borders>
              <w:top w:val="single" w:sz="8" w:color="2C2C2C"/>
            </w:tcBorders>
          </w:tcPr>
          <w:p>
            <w:pPr>
              <w:spacing w:after="0"/>
              <w:rPr>
                <w:sz w:val="9"/>
                <w:szCs w:val="9"/>
                <w:color w:val="auto"/>
              </w:rPr>
            </w:pPr>
          </w:p>
        </w:tc>
        <w:tc>
          <w:tcPr>
            <w:tcW w:w="60" w:type="dxa"/>
            <w:vAlign w:val="bottom"/>
            <w:tcBorders>
              <w:top w:val="single" w:sz="8" w:color="2C2C2C"/>
            </w:tcBorders>
          </w:tcPr>
          <w:p>
            <w:pPr>
              <w:spacing w:after="0"/>
              <w:rPr>
                <w:sz w:val="9"/>
                <w:szCs w:val="9"/>
                <w:color w:val="auto"/>
              </w:rPr>
            </w:pPr>
          </w:p>
        </w:tc>
        <w:tc>
          <w:tcPr>
            <w:tcW w:w="100" w:type="dxa"/>
            <w:vAlign w:val="bottom"/>
            <w:tcBorders>
              <w:top w:val="single" w:sz="8" w:color="2C2C2C"/>
            </w:tcBorders>
          </w:tcPr>
          <w:p>
            <w:pPr>
              <w:spacing w:after="0"/>
              <w:rPr>
                <w:sz w:val="9"/>
                <w:szCs w:val="9"/>
                <w:color w:val="auto"/>
              </w:rPr>
            </w:pPr>
          </w:p>
        </w:tc>
        <w:tc>
          <w:tcPr>
            <w:tcW w:w="20" w:type="dxa"/>
            <w:vAlign w:val="bottom"/>
            <w:tcBorders>
              <w:top w:val="single" w:sz="8" w:color="2C2C2C"/>
            </w:tcBorders>
          </w:tcPr>
          <w:p>
            <w:pPr>
              <w:spacing w:after="0"/>
              <w:rPr>
                <w:sz w:val="9"/>
                <w:szCs w:val="9"/>
                <w:color w:val="auto"/>
              </w:rPr>
            </w:pPr>
          </w:p>
        </w:tc>
        <w:tc>
          <w:tcPr>
            <w:tcW w:w="200" w:type="dxa"/>
            <w:vAlign w:val="bottom"/>
            <w:tcBorders>
              <w:top w:val="single" w:sz="8" w:color="2C2C2C"/>
            </w:tcBorders>
          </w:tcPr>
          <w:p>
            <w:pPr>
              <w:spacing w:after="0"/>
              <w:rPr>
                <w:sz w:val="9"/>
                <w:szCs w:val="9"/>
                <w:color w:val="auto"/>
              </w:rPr>
            </w:pPr>
          </w:p>
        </w:tc>
        <w:tc>
          <w:tcPr>
            <w:tcW w:w="440" w:type="dxa"/>
            <w:vAlign w:val="bottom"/>
            <w:tcBorders>
              <w:top w:val="single" w:sz="8" w:color="2C2C2C"/>
            </w:tcBorders>
          </w:tcPr>
          <w:p>
            <w:pPr>
              <w:ind w:left="80"/>
              <w:spacing w:after="0" w:line="107" w:lineRule="exact"/>
              <w:rPr>
                <w:sz w:val="20"/>
                <w:szCs w:val="20"/>
                <w:color w:val="auto"/>
              </w:rPr>
            </w:pPr>
            <w:r>
              <w:rPr>
                <w:rFonts w:ascii="Arial" w:cs="Arial" w:eastAsia="Arial" w:hAnsi="Arial"/>
                <w:sz w:val="12"/>
                <w:szCs w:val="12"/>
                <w:b w:val="1"/>
                <w:bCs w:val="1"/>
                <w:color w:val="auto"/>
              </w:rPr>
              <w:t>(A) or</w:t>
            </w:r>
          </w:p>
        </w:tc>
        <w:tc>
          <w:tcPr>
            <w:tcW w:w="300" w:type="dxa"/>
            <w:vAlign w:val="bottom"/>
            <w:tcBorders>
              <w:top w:val="single" w:sz="8" w:color="2C2C2C"/>
            </w:tcBorders>
          </w:tcPr>
          <w:p>
            <w:pPr>
              <w:spacing w:after="0"/>
              <w:rPr>
                <w:sz w:val="9"/>
                <w:szCs w:val="9"/>
                <w:color w:val="auto"/>
              </w:rPr>
            </w:pPr>
          </w:p>
        </w:tc>
        <w:tc>
          <w:tcPr>
            <w:tcW w:w="800" w:type="dxa"/>
            <w:vAlign w:val="bottom"/>
            <w:tcBorders>
              <w:top w:val="single" w:sz="8" w:color="2C2C2C"/>
            </w:tcBorders>
          </w:tcPr>
          <w:p>
            <w:pPr>
              <w:spacing w:after="0"/>
              <w:rPr>
                <w:sz w:val="9"/>
                <w:szCs w:val="9"/>
                <w:color w:val="auto"/>
              </w:rPr>
            </w:pPr>
          </w:p>
        </w:tc>
        <w:tc>
          <w:tcPr>
            <w:tcW w:w="740" w:type="dxa"/>
            <w:vAlign w:val="bottom"/>
            <w:tcBorders>
              <w:top w:val="single" w:sz="8" w:color="2C2C2C"/>
            </w:tcBorders>
          </w:tcPr>
          <w:p>
            <w:pPr>
              <w:spacing w:after="0"/>
              <w:rPr>
                <w:sz w:val="9"/>
                <w:szCs w:val="9"/>
                <w:color w:val="auto"/>
              </w:rPr>
            </w:pPr>
          </w:p>
        </w:tc>
        <w:tc>
          <w:tcPr>
            <w:tcW w:w="980" w:type="dxa"/>
            <w:vAlign w:val="bottom"/>
            <w:tcBorders>
              <w:top w:val="single" w:sz="8" w:color="2C2C2C"/>
            </w:tcBorders>
            <w:gridSpan w:val="2"/>
          </w:tcPr>
          <w:p>
            <w:pPr>
              <w:ind w:left="60"/>
              <w:spacing w:after="0" w:line="107"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ind w:left="80"/>
              <w:spacing w:after="0" w:line="107"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07"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gridSpan w:val="2"/>
          </w:tcPr>
          <w:p>
            <w:pPr>
              <w:ind w:left="80"/>
              <w:spacing w:after="0" w:line="54" w:lineRule="exact"/>
              <w:rPr>
                <w:sz w:val="20"/>
                <w:szCs w:val="20"/>
                <w:color w:val="auto"/>
              </w:rPr>
            </w:pPr>
            <w:r>
              <w:rPr>
                <w:rFonts w:ascii="Arial" w:cs="Arial" w:eastAsia="Arial" w:hAnsi="Arial"/>
                <w:sz w:val="6"/>
                <w:szCs w:val="6"/>
                <w:b w:val="1"/>
                <w:bCs w:val="1"/>
                <w:color w:val="auto"/>
              </w:rPr>
              <w:t>Amount</w:t>
            </w:r>
          </w:p>
        </w:tc>
        <w:tc>
          <w:tcPr>
            <w:tcW w:w="640" w:type="dxa"/>
            <w:vAlign w:val="bottom"/>
          </w:tcPr>
          <w:p>
            <w:pPr>
              <w:spacing w:after="0"/>
              <w:rPr>
                <w:sz w:val="4"/>
                <w:szCs w:val="4"/>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gridSpan w:val="3"/>
          </w:tcPr>
          <w:p>
            <w:pPr>
              <w:ind w:left="60"/>
              <w:spacing w:after="0" w:line="80" w:lineRule="exact"/>
              <w:rPr>
                <w:sz w:val="20"/>
                <w:szCs w:val="20"/>
                <w:color w:val="auto"/>
              </w:rPr>
            </w:pPr>
            <w:r>
              <w:rPr>
                <w:rFonts w:ascii="Arial" w:cs="Arial" w:eastAsia="Arial" w:hAnsi="Arial"/>
                <w:sz w:val="8"/>
                <w:szCs w:val="8"/>
                <w:b w:val="1"/>
                <w:bCs w:val="1"/>
                <w:color w:val="auto"/>
              </w:rPr>
              <w:t>3 and 4)</w:t>
            </w:r>
          </w:p>
        </w:tc>
        <w:tc>
          <w:tcPr>
            <w:tcW w:w="64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680" w:type="dxa"/>
            <w:vAlign w:val="bottom"/>
            <w:gridSpan w:val="2"/>
          </w:tcPr>
          <w:p>
            <w:pPr>
              <w:ind w:left="80"/>
              <w:spacing w:after="0" w:line="66" w:lineRule="exact"/>
              <w:rPr>
                <w:sz w:val="20"/>
                <w:szCs w:val="20"/>
                <w:color w:val="auto"/>
              </w:rPr>
            </w:pPr>
            <w:r>
              <w:rPr>
                <w:rFonts w:ascii="Arial" w:cs="Arial" w:eastAsia="Arial" w:hAnsi="Arial"/>
                <w:sz w:val="7"/>
                <w:szCs w:val="7"/>
                <w:b w:val="1"/>
                <w:bCs w:val="1"/>
                <w:color w:val="auto"/>
              </w:rPr>
              <w:t>or</w:t>
            </w:r>
          </w:p>
        </w:tc>
        <w:tc>
          <w:tcPr>
            <w:tcW w:w="640" w:type="dxa"/>
            <w:vAlign w:val="bottom"/>
          </w:tcPr>
          <w:p>
            <w:pPr>
              <w:spacing w:after="0"/>
              <w:rPr>
                <w:sz w:val="5"/>
                <w:szCs w:val="5"/>
                <w:color w:val="auto"/>
              </w:rPr>
            </w:pP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6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640" w:type="dxa"/>
            <w:vAlign w:val="bottom"/>
          </w:tcPr>
          <w:p>
            <w:pPr>
              <w:spacing w:after="0"/>
              <w:rPr>
                <w:sz w:val="4"/>
                <w:szCs w:val="4"/>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6"/>
                <w:szCs w:val="6"/>
                <w:color w:val="auto"/>
              </w:rPr>
            </w:pP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440" w:type="dxa"/>
            <w:vAlign w:val="bottom"/>
          </w:tcPr>
          <w:p>
            <w:pPr>
              <w:ind w:left="80"/>
              <w:spacing w:after="0" w:line="66" w:lineRule="exact"/>
              <w:rPr>
                <w:sz w:val="20"/>
                <w:szCs w:val="20"/>
                <w:color w:val="auto"/>
              </w:rPr>
            </w:pPr>
            <w:r>
              <w:rPr>
                <w:rFonts w:ascii="Arial" w:cs="Arial" w:eastAsia="Arial" w:hAnsi="Arial"/>
                <w:sz w:val="7"/>
                <w:szCs w:val="7"/>
                <w:b w:val="1"/>
                <w:bCs w:val="1"/>
                <w:color w:val="auto"/>
              </w:rPr>
              <w:t>and 5)</w:t>
            </w:r>
          </w:p>
        </w:tc>
        <w:tc>
          <w:tcPr>
            <w:tcW w:w="30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3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380" w:type="dxa"/>
            <w:vAlign w:val="bottom"/>
            <w:gridSpan w:val="4"/>
            <w:vMerge w:val="continue"/>
          </w:tcPr>
          <w:p>
            <w:pPr>
              <w:spacing w:after="0"/>
              <w:rPr>
                <w:sz w:val="12"/>
                <w:szCs w:val="12"/>
                <w:color w:val="auto"/>
              </w:rPr>
            </w:pPr>
          </w:p>
        </w:tc>
        <w:tc>
          <w:tcPr>
            <w:tcW w:w="4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(A)</w:t>
            </w:r>
          </w:p>
        </w:tc>
        <w:tc>
          <w:tcPr>
            <w:tcW w:w="300" w:type="dxa"/>
            <w:vAlign w:val="bottom"/>
            <w:vMerge w:val="continue"/>
          </w:tcPr>
          <w:p>
            <w:pPr>
              <w:spacing w:after="0"/>
              <w:rPr>
                <w:sz w:val="12"/>
                <w:szCs w:val="12"/>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380" w:type="dxa"/>
            <w:vAlign w:val="bottom"/>
            <w:vMerge w:val="continue"/>
          </w:tcPr>
          <w:p>
            <w:pPr>
              <w:spacing w:after="0"/>
              <w:rPr>
                <w:sz w:val="12"/>
                <w:szCs w:val="12"/>
                <w:color w:val="auto"/>
              </w:rPr>
            </w:pPr>
          </w:p>
        </w:tc>
        <w:tc>
          <w:tcPr>
            <w:tcW w:w="6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Shares</w:t>
            </w: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440" w:type="dxa"/>
            <w:vAlign w:val="bottom"/>
            <w:tcBorders>
              <w:top w:val="single" w:sz="8" w:color="2C2C2C"/>
              <w:bottom w:val="single" w:sz="8" w:color="2C2C2C"/>
            </w:tcBorders>
          </w:tcPr>
          <w:p>
            <w:pPr>
              <w:spacing w:after="0"/>
              <w:rPr>
                <w:sz w:val="6"/>
                <w:szCs w:val="6"/>
                <w:color w:val="auto"/>
              </w:rPr>
            </w:pPr>
          </w:p>
        </w:tc>
        <w:tc>
          <w:tcPr>
            <w:tcW w:w="60" w:type="dxa"/>
            <w:vAlign w:val="bottom"/>
            <w:tcBorders>
              <w:top w:val="single" w:sz="8" w:color="2C2C2C"/>
              <w:bottom w:val="single" w:sz="8" w:color="2C2C2C"/>
            </w:tcBorders>
          </w:tcPr>
          <w:p>
            <w:pPr>
              <w:spacing w:after="0"/>
              <w:rPr>
                <w:sz w:val="6"/>
                <w:szCs w:val="6"/>
                <w:color w:val="auto"/>
              </w:rPr>
            </w:pPr>
          </w:p>
        </w:tc>
        <w:tc>
          <w:tcPr>
            <w:tcW w:w="100" w:type="dxa"/>
            <w:vAlign w:val="bottom"/>
            <w:tcBorders>
              <w:top w:val="single" w:sz="8" w:color="2C2C2C"/>
              <w:bottom w:val="single" w:sz="8" w:color="2C2C2C"/>
            </w:tcBorders>
          </w:tcPr>
          <w:p>
            <w:pPr>
              <w:spacing w:after="0"/>
              <w:rPr>
                <w:sz w:val="6"/>
                <w:szCs w:val="6"/>
                <w:color w:val="auto"/>
              </w:rPr>
            </w:pPr>
          </w:p>
        </w:tc>
        <w:tc>
          <w:tcPr>
            <w:tcW w:w="20" w:type="dxa"/>
            <w:vAlign w:val="bottom"/>
            <w:tcBorders>
              <w:top w:val="single" w:sz="8" w:color="2C2C2C"/>
              <w:bottom w:val="single" w:sz="8" w:color="2C2C2C"/>
            </w:tcBorders>
          </w:tcPr>
          <w:p>
            <w:pPr>
              <w:spacing w:after="0"/>
              <w:rPr>
                <w:sz w:val="6"/>
                <w:szCs w:val="6"/>
                <w:color w:val="auto"/>
              </w:rPr>
            </w:pPr>
          </w:p>
        </w:tc>
        <w:tc>
          <w:tcPr>
            <w:tcW w:w="200" w:type="dxa"/>
            <w:vAlign w:val="bottom"/>
            <w:tcBorders>
              <w:top w:val="single" w:sz="8" w:color="2C2C2C"/>
              <w:bottom w:val="single" w:sz="8" w:color="2C2C2C"/>
            </w:tcBorders>
          </w:tcPr>
          <w:p>
            <w:pPr>
              <w:spacing w:after="0"/>
              <w:rPr>
                <w:sz w:val="6"/>
                <w:szCs w:val="6"/>
                <w:color w:val="auto"/>
              </w:rPr>
            </w:pPr>
          </w:p>
        </w:tc>
        <w:tc>
          <w:tcPr>
            <w:tcW w:w="440" w:type="dxa"/>
            <w:vAlign w:val="bottom"/>
            <w:tcBorders>
              <w:top w:val="single" w:sz="8" w:color="2C2C2C"/>
              <w:bottom w:val="single" w:sz="8" w:color="2C2C2C"/>
            </w:tcBorders>
          </w:tcPr>
          <w:p>
            <w:pPr>
              <w:spacing w:after="0"/>
              <w:rPr>
                <w:sz w:val="6"/>
                <w:szCs w:val="6"/>
                <w:color w:val="auto"/>
              </w:rPr>
            </w:pPr>
          </w:p>
        </w:tc>
        <w:tc>
          <w:tcPr>
            <w:tcW w:w="300" w:type="dxa"/>
            <w:vAlign w:val="bottom"/>
            <w:tcBorders>
              <w:top w:val="single" w:sz="8" w:color="2C2C2C"/>
              <w:bottom w:val="single" w:sz="8" w:color="2C2C2C"/>
            </w:tcBorders>
          </w:tcPr>
          <w:p>
            <w:pPr>
              <w:spacing w:after="0"/>
              <w:rPr>
                <w:sz w:val="6"/>
                <w:szCs w:val="6"/>
                <w:color w:val="auto"/>
              </w:rPr>
            </w:pPr>
          </w:p>
        </w:tc>
        <w:tc>
          <w:tcPr>
            <w:tcW w:w="800" w:type="dxa"/>
            <w:vAlign w:val="bottom"/>
            <w:tcBorders>
              <w:top w:val="single" w:sz="8" w:color="2C2C2C"/>
              <w:bottom w:val="single" w:sz="8" w:color="2C2C2C"/>
            </w:tcBorders>
          </w:tcPr>
          <w:p>
            <w:pPr>
              <w:spacing w:after="0"/>
              <w:rPr>
                <w:sz w:val="6"/>
                <w:szCs w:val="6"/>
                <w:color w:val="auto"/>
              </w:rPr>
            </w:pPr>
          </w:p>
        </w:tc>
        <w:tc>
          <w:tcPr>
            <w:tcW w:w="740" w:type="dxa"/>
            <w:vAlign w:val="bottom"/>
            <w:tcBorders>
              <w:top w:val="single" w:sz="8" w:color="2C2C2C"/>
              <w:bottom w:val="single" w:sz="8" w:color="2C2C2C"/>
            </w:tcBorders>
          </w:tcPr>
          <w:p>
            <w:pPr>
              <w:spacing w:after="0"/>
              <w:rPr>
                <w:sz w:val="6"/>
                <w:szCs w:val="6"/>
                <w:color w:val="auto"/>
              </w:rPr>
            </w:pPr>
          </w:p>
        </w:tc>
        <w:tc>
          <w:tcPr>
            <w:tcW w:w="380" w:type="dxa"/>
            <w:vAlign w:val="bottom"/>
            <w:tcBorders>
              <w:top w:val="single" w:sz="8" w:color="2C2C2C"/>
              <w:bottom w:val="single" w:sz="8" w:color="2C2C2C"/>
            </w:tcBorders>
          </w:tcPr>
          <w:p>
            <w:pPr>
              <w:spacing w:after="0"/>
              <w:rPr>
                <w:sz w:val="6"/>
                <w:szCs w:val="6"/>
                <w:color w:val="auto"/>
              </w:rPr>
            </w:pPr>
          </w:p>
        </w:tc>
        <w:tc>
          <w:tcPr>
            <w:tcW w:w="600" w:type="dxa"/>
            <w:vAlign w:val="bottom"/>
            <w:tcBorders>
              <w:top w:val="single" w:sz="8" w:color="2C2C2C"/>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Borders>
              <w:top w:val="single" w:sz="8" w:color="808080"/>
            </w:tcBorders>
          </w:tcPr>
          <w:p>
            <w:pPr>
              <w:spacing w:after="0"/>
              <w:rPr>
                <w:sz w:val="6"/>
                <w:szCs w:val="6"/>
                <w:color w:val="auto"/>
              </w:rPr>
            </w:pPr>
          </w:p>
        </w:tc>
        <w:tc>
          <w:tcPr>
            <w:tcW w:w="2660" w:type="dxa"/>
            <w:vAlign w:val="bottom"/>
            <w:tcBorders>
              <w:top w:val="single" w:sz="8" w:color="2C2C2C"/>
            </w:tcBorders>
            <w:gridSpan w:val="6"/>
            <w:vMerge w:val="restart"/>
          </w:tcPr>
          <w:p>
            <w:pPr>
              <w:ind w:left="60"/>
              <w:spacing w:after="0" w:line="212"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0" w:type="dxa"/>
            <w:vAlign w:val="bottom"/>
            <w:tcBorders>
              <w:top w:val="single" w:sz="8" w:color="2C2C2C"/>
            </w:tcBorders>
          </w:tcPr>
          <w:p>
            <w:pPr>
              <w:spacing w:after="0"/>
              <w:rPr>
                <w:sz w:val="6"/>
                <w:szCs w:val="6"/>
                <w:color w:val="auto"/>
              </w:rPr>
            </w:pPr>
          </w:p>
        </w:tc>
        <w:tc>
          <w:tcPr>
            <w:tcW w:w="1000" w:type="dxa"/>
            <w:vAlign w:val="bottom"/>
            <w:tcBorders>
              <w:top w:val="single" w:sz="8" w:color="2C2C2C"/>
            </w:tcBorders>
          </w:tcPr>
          <w:p>
            <w:pPr>
              <w:spacing w:after="0"/>
              <w:rPr>
                <w:sz w:val="6"/>
                <w:szCs w:val="6"/>
                <w:color w:val="auto"/>
              </w:rPr>
            </w:pPr>
          </w:p>
        </w:tc>
        <w:tc>
          <w:tcPr>
            <w:tcW w:w="440" w:type="dxa"/>
            <w:vAlign w:val="bottom"/>
            <w:tcBorders>
              <w:top w:val="single" w:sz="8" w:color="2C2C2C"/>
            </w:tcBorders>
          </w:tcPr>
          <w:p>
            <w:pPr>
              <w:spacing w:after="0"/>
              <w:rPr>
                <w:sz w:val="6"/>
                <w:szCs w:val="6"/>
                <w:color w:val="auto"/>
              </w:rPr>
            </w:pPr>
          </w:p>
        </w:tc>
        <w:tc>
          <w:tcPr>
            <w:tcW w:w="60" w:type="dxa"/>
            <w:vAlign w:val="bottom"/>
            <w:tcBorders>
              <w:top w:val="single" w:sz="8" w:color="2C2C2C"/>
            </w:tcBorders>
          </w:tcPr>
          <w:p>
            <w:pPr>
              <w:spacing w:after="0"/>
              <w:rPr>
                <w:sz w:val="6"/>
                <w:szCs w:val="6"/>
                <w:color w:val="auto"/>
              </w:rPr>
            </w:pPr>
          </w:p>
        </w:tc>
        <w:tc>
          <w:tcPr>
            <w:tcW w:w="100" w:type="dxa"/>
            <w:vAlign w:val="bottom"/>
            <w:tcBorders>
              <w:top w:val="single" w:sz="8" w:color="2C2C2C"/>
            </w:tcBorders>
          </w:tcPr>
          <w:p>
            <w:pPr>
              <w:spacing w:after="0"/>
              <w:rPr>
                <w:sz w:val="6"/>
                <w:szCs w:val="6"/>
                <w:color w:val="auto"/>
              </w:rPr>
            </w:pPr>
          </w:p>
        </w:tc>
        <w:tc>
          <w:tcPr>
            <w:tcW w:w="20" w:type="dxa"/>
            <w:vAlign w:val="bottom"/>
            <w:tcBorders>
              <w:top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680" w:type="dxa"/>
            <w:vAlign w:val="bottom"/>
            <w:gridSpan w:val="2"/>
          </w:tcPr>
          <w:p>
            <w:pPr>
              <w:ind w:left="80"/>
              <w:spacing w:after="0" w:line="79" w:lineRule="exact"/>
              <w:rPr>
                <w:sz w:val="20"/>
                <w:szCs w:val="20"/>
                <w:color w:val="auto"/>
              </w:rPr>
            </w:pPr>
            <w:r>
              <w:rPr>
                <w:rFonts w:ascii="Arial" w:cs="Arial" w:eastAsia="Arial" w:hAnsi="Arial"/>
                <w:sz w:val="8"/>
                <w:szCs w:val="8"/>
                <w:b w:val="1"/>
                <w:bCs w:val="1"/>
                <w:color w:val="auto"/>
              </w:rPr>
              <w:t>Amount</w:t>
            </w:r>
          </w:p>
        </w:tc>
        <w:tc>
          <w:tcPr>
            <w:tcW w:w="640" w:type="dxa"/>
            <w:vAlign w:val="bottom"/>
          </w:tcPr>
          <w:p>
            <w:pPr>
              <w:spacing w:after="0"/>
              <w:rPr>
                <w:sz w:val="6"/>
                <w:szCs w:val="6"/>
                <w:color w:val="auto"/>
              </w:rPr>
            </w:pPr>
          </w:p>
        </w:tc>
        <w:tc>
          <w:tcPr>
            <w:tcW w:w="9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60" w:type="dxa"/>
            <w:vAlign w:val="bottom"/>
            <w:gridSpan w:val="6"/>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60" w:type="dxa"/>
            <w:vAlign w:val="bottom"/>
            <w:gridSpan w:val="5"/>
            <w:vMerge w:val="restart"/>
          </w:tcPr>
          <w:p>
            <w:pPr>
              <w:spacing w:after="0" w:line="234"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ORBIMED ADVISORS LLC</w:t>
              </w:r>
            </w:hyperlink>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60" w:type="dxa"/>
            <w:vAlign w:val="bottom"/>
            <w:tcBorders>
              <w:bottom w:val="single" w:sz="8" w:color="0000EE"/>
            </w:tcBorders>
            <w:gridSpan w:val="5"/>
            <w:vMerge w:val="continue"/>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ind w:left="60"/>
              <w:spacing w:after="0" w:line="101"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Expiration</w:t>
            </w:r>
          </w:p>
        </w:tc>
        <w:tc>
          <w:tcPr>
            <w:tcW w:w="380" w:type="dxa"/>
            <w:vAlign w:val="bottom"/>
          </w:tcPr>
          <w:p>
            <w:pPr>
              <w:spacing w:after="0"/>
              <w:rPr>
                <w:sz w:val="10"/>
                <w:szCs w:val="10"/>
                <w:color w:val="auto"/>
              </w:rPr>
            </w:pPr>
          </w:p>
        </w:tc>
        <w:tc>
          <w:tcPr>
            <w:tcW w:w="680" w:type="dxa"/>
            <w:vAlign w:val="bottom"/>
            <w:gridSpan w:val="2"/>
          </w:tcPr>
          <w:p>
            <w:pPr>
              <w:ind w:left="80"/>
              <w:spacing w:after="0" w:line="101" w:lineRule="exact"/>
              <w:rPr>
                <w:sz w:val="20"/>
                <w:szCs w:val="20"/>
                <w:color w:val="auto"/>
              </w:rPr>
            </w:pPr>
            <w:r>
              <w:rPr>
                <w:rFonts w:ascii="Arial" w:cs="Arial" w:eastAsia="Arial" w:hAnsi="Arial"/>
                <w:sz w:val="11"/>
                <w:szCs w:val="11"/>
                <w:b w:val="1"/>
                <w:bCs w:val="1"/>
                <w:color w:val="auto"/>
              </w:rPr>
              <w:t>of</w:t>
            </w:r>
          </w:p>
        </w:tc>
        <w:tc>
          <w:tcPr>
            <w:tcW w:w="6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620" w:type="dxa"/>
            <w:vAlign w:val="bottom"/>
            <w:tcBorders>
              <w:bottom w:val="single" w:sz="8" w:color="808080"/>
            </w:tcBorders>
          </w:tcPr>
          <w:p>
            <w:pPr>
              <w:spacing w:after="0"/>
              <w:rPr>
                <w:sz w:val="17"/>
                <w:szCs w:val="17"/>
                <w:color w:val="auto"/>
              </w:rPr>
            </w:pPr>
          </w:p>
        </w:tc>
        <w:tc>
          <w:tcPr>
            <w:tcW w:w="760" w:type="dxa"/>
            <w:vAlign w:val="bottom"/>
            <w:tcBorders>
              <w:bottom w:val="single" w:sz="8" w:color="808080"/>
            </w:tcBorders>
          </w:tcPr>
          <w:p>
            <w:pPr>
              <w:spacing w:after="0"/>
              <w:rPr>
                <w:sz w:val="17"/>
                <w:szCs w:val="17"/>
                <w:color w:val="auto"/>
              </w:rPr>
            </w:pPr>
          </w:p>
        </w:tc>
        <w:tc>
          <w:tcPr>
            <w:tcW w:w="92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100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tcBorders>
              <w:bottom w:val="single" w:sz="8" w:color="808080"/>
            </w:tcBorders>
            <w:gridSpan w:val="4"/>
          </w:tcPr>
          <w:p>
            <w:pPr>
              <w:ind w:left="60"/>
              <w:spacing w:after="0"/>
              <w:rPr>
                <w:sz w:val="20"/>
                <w:szCs w:val="20"/>
                <w:color w:val="auto"/>
              </w:rPr>
            </w:pPr>
            <w:r>
              <w:rPr>
                <w:rFonts w:ascii="Arial" w:cs="Arial" w:eastAsia="Arial" w:hAnsi="Arial"/>
                <w:sz w:val="12"/>
                <w:szCs w:val="12"/>
                <w:b w:val="1"/>
                <w:bCs w:val="1"/>
                <w:color w:val="auto"/>
              </w:rPr>
              <w:t>V</w:t>
            </w:r>
          </w:p>
        </w:tc>
        <w:tc>
          <w:tcPr>
            <w:tcW w:w="440" w:type="dxa"/>
            <w:vAlign w:val="bottom"/>
            <w:tcBorders>
              <w:bottom w:val="single" w:sz="8" w:color="808080"/>
            </w:tcBorders>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Borders>
              <w:bottom w:val="single" w:sz="8" w:color="808080"/>
            </w:tcBorders>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tcBorders>
              <w:bottom w:val="single" w:sz="8" w:color="808080"/>
            </w:tcBorders>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Borders>
              <w:bottom w:val="single" w:sz="8" w:color="808080"/>
            </w:tcBorders>
          </w:tcPr>
          <w:p>
            <w:pPr>
              <w:ind w:left="80"/>
              <w:spacing w:after="0"/>
              <w:rPr>
                <w:sz w:val="20"/>
                <w:szCs w:val="20"/>
                <w:color w:val="auto"/>
              </w:rPr>
            </w:pPr>
            <w:r>
              <w:rPr>
                <w:rFonts w:ascii="Arial" w:cs="Arial" w:eastAsia="Arial" w:hAnsi="Arial"/>
                <w:sz w:val="12"/>
                <w:szCs w:val="12"/>
                <w:b w:val="1"/>
                <w:bCs w:val="1"/>
                <w:color w:val="auto"/>
              </w:rPr>
              <w:t>Date</w:t>
            </w:r>
          </w:p>
        </w:tc>
        <w:tc>
          <w:tcPr>
            <w:tcW w:w="380" w:type="dxa"/>
            <w:vAlign w:val="bottom"/>
            <w:tcBorders>
              <w:bottom w:val="single" w:sz="8" w:color="808080"/>
            </w:tcBorders>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tcBorders>
              <w:bottom w:val="single" w:sz="8" w:color="808080"/>
            </w:tcBorders>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40" w:type="dxa"/>
            <w:vAlign w:val="bottom"/>
            <w:tcBorders>
              <w:bottom w:val="single" w:sz="8" w:color="808080"/>
            </w:tcBorders>
          </w:tcPr>
          <w:p>
            <w:pPr>
              <w:spacing w:after="0"/>
              <w:rPr>
                <w:sz w:val="17"/>
                <w:szCs w:val="17"/>
                <w:color w:val="auto"/>
              </w:rPr>
            </w:pPr>
          </w:p>
        </w:tc>
        <w:tc>
          <w:tcPr>
            <w:tcW w:w="960" w:type="dxa"/>
            <w:vAlign w:val="bottom"/>
            <w:tcBorders>
              <w:bottom w:val="single" w:sz="8" w:color="808080"/>
            </w:tcBorders>
          </w:tcPr>
          <w:p>
            <w:pPr>
              <w:spacing w:after="0"/>
              <w:rPr>
                <w:sz w:val="17"/>
                <w:szCs w:val="17"/>
                <w:color w:val="auto"/>
              </w:rPr>
            </w:pPr>
          </w:p>
        </w:tc>
        <w:tc>
          <w:tcPr>
            <w:tcW w:w="760" w:type="dxa"/>
            <w:vAlign w:val="bottom"/>
            <w:tcBorders>
              <w:bottom w:val="single" w:sz="8" w:color="808080"/>
            </w:tcBorders>
          </w:tcPr>
          <w:p>
            <w:pPr>
              <w:spacing w:after="0"/>
              <w:rPr>
                <w:sz w:val="17"/>
                <w:szCs w:val="17"/>
                <w:color w:val="auto"/>
              </w:rPr>
            </w:pPr>
          </w:p>
        </w:tc>
        <w:tc>
          <w:tcPr>
            <w:tcW w:w="760" w:type="dxa"/>
            <w:vAlign w:val="bottom"/>
            <w:tcBorders>
              <w:bottom w:val="single" w:sz="8" w:color="808080"/>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ind w:left="1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601 LEXINGTON AVENUE</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54TH FLOOR</w:t>
            </w: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10022</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ind w:left="1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4"/>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OrbiMed Capital GP VI LLC</w:t>
              </w:r>
            </w:hyperlink>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ind w:left="1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601 LEXINGTON AVENUE, 54TH FLOOR</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10022</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ind w:left="1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4"/>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7"/>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OrbiMed Capital GP VIII LLC</w:t>
              </w:r>
            </w:hyperlink>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ind w:left="1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601 LEXINGTON AVENUE</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54TH FLOOR</w:t>
            </w: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10022-4629</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ind w:left="1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4"/>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Borders>
              <w:bottom w:val="single" w:sz="8" w:color="0000EE"/>
            </w:tcBorders>
            <w:gridSpan w:val="3"/>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OrbiMed Genesis GP LLC</w:t>
              </w:r>
            </w:hyperlink>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ind w:left="1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601 LEXINGTON AVENUE, 54TH FLOOR</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10022</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ind w:left="1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83477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7044055" cy="8347710"/>
                    </a:xfrm>
                    <a:prstGeom prst="rect">
                      <a:avLst/>
                    </a:prstGeom>
                    <a:noFill/>
                  </pic:spPr>
                </pic:pic>
              </a:graphicData>
            </a:graphic>
          </wp:anchor>
        </w:drawing>
      </w: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360" w:firstLine="7"/>
        <w:spacing w:after="0" w:line="258"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purchase price of the shares of the Issuer's common stock purchased, ranging from a low of $54.00 to a high of $54.66 per share. The Reporting Persons undertake, upon request by the staff of the Securities and Exchange Commission, the Issuer or a security holder of the Issuer, to provide full information regarding the number of shares purchased at each separate price.</w:t>
      </w:r>
    </w:p>
    <w:p>
      <w:pPr>
        <w:spacing w:after="0" w:line="171" w:lineRule="exact"/>
        <w:rPr>
          <w:rFonts w:ascii="Times New Roman" w:cs="Times New Roman" w:eastAsia="Times New Roman" w:hAnsi="Times New Roman"/>
          <w:sz w:val="13"/>
          <w:szCs w:val="13"/>
          <w:color w:val="008000"/>
        </w:rPr>
      </w:pPr>
    </w:p>
    <w:p>
      <w:pPr>
        <w:jc w:val="both"/>
        <w:ind w:left="40" w:right="360" w:firstLine="7"/>
        <w:spacing w:after="0" w:line="258"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purchase price of the shares of the Issuer's common stock purchased, ranging from a low of $55.01 to a high of $55.02 per share. The Reporting Persons undertake, upon request by the staff of the Securities and Exchange Commission, the Issuer or a security holder of the Issuer, to provide full information regarding the number of shares purchased at each separate price.</w:t>
      </w:r>
    </w:p>
    <w:p>
      <w:pPr>
        <w:spacing w:after="0" w:line="171" w:lineRule="exact"/>
        <w:rPr>
          <w:rFonts w:ascii="Times New Roman" w:cs="Times New Roman" w:eastAsia="Times New Roman" w:hAnsi="Times New Roman"/>
          <w:sz w:val="13"/>
          <w:szCs w:val="13"/>
          <w:color w:val="008000"/>
        </w:rPr>
      </w:pPr>
    </w:p>
    <w:p>
      <w:pPr>
        <w:jc w:val="both"/>
        <w:ind w:left="40" w:right="360" w:firstLine="7"/>
        <w:spacing w:after="0" w:line="258"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purchase price of the shares of the Issuer's common stock purchased, ranging from a low of $54.00 to a high of $54.07 per share. The Reporting Persons undertake, upon request by the staff of the Securities and Exchange Commission, the Issuer or a security holder of the Issuer, to provide full information regarding the number of shares purchased at each separate price.</w:t>
      </w:r>
    </w:p>
    <w:p>
      <w:pPr>
        <w:spacing w:after="0" w:line="171" w:lineRule="exact"/>
        <w:rPr>
          <w:rFonts w:ascii="Times New Roman" w:cs="Times New Roman" w:eastAsia="Times New Roman" w:hAnsi="Times New Roman"/>
          <w:sz w:val="13"/>
          <w:szCs w:val="13"/>
          <w:color w:val="008000"/>
        </w:rPr>
      </w:pPr>
    </w:p>
    <w:p>
      <w:pPr>
        <w:ind w:left="40" w:right="360" w:firstLine="7"/>
        <w:spacing w:after="0" w:line="258"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purchase price of the shares of the Issuer's common stock purchased, ranging from a low of $55.03 to a high of $55.11 per share. The Reporting Persons undertake, upon request by the staff of the Securities and Exchange Commission, the Issuer or a security holder of the Issuer, to provide full information regarding the number of shares purchased at each separate price.</w:t>
      </w:r>
    </w:p>
    <w:p>
      <w:pPr>
        <w:spacing w:after="0" w:line="171" w:lineRule="exact"/>
        <w:rPr>
          <w:rFonts w:ascii="Times New Roman" w:cs="Times New Roman" w:eastAsia="Times New Roman" w:hAnsi="Times New Roman"/>
          <w:sz w:val="13"/>
          <w:szCs w:val="13"/>
          <w:color w:val="008000"/>
        </w:rPr>
      </w:pPr>
    </w:p>
    <w:p>
      <w:pPr>
        <w:jc w:val="both"/>
        <w:ind w:left="40" w:right="360" w:firstLine="7"/>
        <w:spacing w:after="0" w:line="258"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purchase price of the shares of the Issuer's common stock purchased, ranging from a low of $54.00 to a high of $54.96 per share. The Reporting Persons undertake, upon request by the staff of the Securities and Exchange Commission, the Issuer or a security holder of the Issuer, to provide full information regarding the number of shares purchased at each separate price.</w:t>
      </w:r>
    </w:p>
    <w:p>
      <w:pPr>
        <w:spacing w:after="0" w:line="171" w:lineRule="exact"/>
        <w:rPr>
          <w:rFonts w:ascii="Times New Roman" w:cs="Times New Roman" w:eastAsia="Times New Roman" w:hAnsi="Times New Roman"/>
          <w:sz w:val="13"/>
          <w:szCs w:val="13"/>
          <w:color w:val="008000"/>
        </w:rPr>
      </w:pPr>
    </w:p>
    <w:p>
      <w:pPr>
        <w:ind w:left="40" w:right="1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of record by OrbiMed Private Investments VI, LP ("OPI VI"). OrbiMed Capital GP VI LLC ("GP VI") is the general partner of OPI VI, and OrbiMed Advisors is the managing member of GP VI. By virtue of such relationships, GP VI and OrbiMed Advisors may be deemed to have voting power and investment power over the securities held by OPI VI and as a result, may be deemed to have beneficial ownership over such securities. OrbiMed Advisors exercises voting and investment power through a management committee comprised of Carl L. Gordon, Sven H. Borho, and W. Carter Neild, each of whom disclaims beneficial ownership of the shares held by OPI VI.</w:t>
      </w:r>
    </w:p>
    <w:p>
      <w:pPr>
        <w:sectPr>
          <w:pgSz w:w="11900" w:h="16838" w:orient="portrait"/>
          <w:cols w:equalWidth="0" w:num="1">
            <w:col w:w="11080"/>
          </w:cols>
          <w:pgMar w:left="460" w:top="175" w:right="359" w:bottom="0" w:gutter="0" w:footer="0" w:header="0"/>
        </w:sectPr>
      </w:pPr>
    </w:p>
    <w:bookmarkStart w:id="2" w:name="page3"/>
    <w:bookmarkEnd w:id="2"/>
    <w:p>
      <w:pPr>
        <w:jc w:val="both"/>
        <w:ind w:firstLine="7"/>
        <w:spacing w:after="0" w:line="247"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of record by OrbiMed Private Investments VIII, LP ("OPI VIII"). OrbiMed Capital GP VIII LLC ("GP VIII") is the general partner of OPI VIII, and OrbiMed is the managing member of GP VIII. By virtue of such relationships, GP VIII and OrbiMed Advisors may be deemed to have voting power and investment power over the securities held by OPI VIII and as a result, may be deemed to have beneficial ownership over such securities. OrbiMed Advisors exercises voting and investment power through a management committee comprised of Carl L. Gordon, Sven H. Borho, and W. Carter Neild, each of whom disclaims beneficial ownership of the shares held by OPI VIII.</w:t>
      </w:r>
    </w:p>
    <w:p>
      <w:pPr>
        <w:spacing w:after="0" w:line="24" w:lineRule="exact"/>
        <w:rPr>
          <w:rFonts w:ascii="Times New Roman" w:cs="Times New Roman" w:eastAsia="Times New Roman" w:hAnsi="Times New Roman"/>
          <w:sz w:val="13"/>
          <w:szCs w:val="13"/>
          <w:color w:val="008000"/>
        </w:rPr>
      </w:pPr>
    </w:p>
    <w:p>
      <w:pPr>
        <w:ind w:firstLine="7"/>
        <w:spacing w:after="0" w:line="247"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of record by OrbiMed Genesis Master Fund, L.P. ("Genesis"). OrbiMed Genesis GP LLC ("Genesis GP") is the general partner of Genesis, and OrbiMed Advisors is the managing member of Genesis GP. By virtue of such relationships, Genesis GP and OrbiMed Advisors may be deemed to have voting power and investment power over the securities held by Genesis and as a result, may be deemed to have beneficial ownership over such securities. OrbiMed Advisors exercises voting and investment power through a management committee comprised of Carl L. Gordon, Sven H. Borho, and W. Carter Neild, each of whom disclaims beneficial ownership of the shares held by Genesis.</w:t>
      </w:r>
    </w:p>
    <w:p>
      <w:pPr>
        <w:spacing w:after="0" w:line="24" w:lineRule="exact"/>
        <w:rPr>
          <w:rFonts w:ascii="Times New Roman" w:cs="Times New Roman" w:eastAsia="Times New Roman" w:hAnsi="Times New Roman"/>
          <w:sz w:val="13"/>
          <w:szCs w:val="13"/>
          <w:color w:val="008000"/>
        </w:rPr>
      </w:pPr>
    </w:p>
    <w:p>
      <w:pPr>
        <w:ind w:right="80" w:firstLine="7"/>
        <w:spacing w:after="0" w:line="247"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report on Form 4 is jointly filed by OrbiMed Advisors, GP VIII, GP VI, and Genesis GP. Each of the Reporting Persons disclaims beneficial ownership of the securities reported herein for purposes of Rule 16a-1(a) under the Securities Exchange Act of 1934, as amended (the "Exchange Act"), except to the extent of its pecuniary interest therein, if any. The Reporting Persons have designated a representative, Mona Ashiya, an employee of OrbiMed Advisors, to serve on the Issuer's board of directors. This report shall not be deemed an admission that any such entity or person is a beneficial owner of such securities for purposes of Section 16 of the Exchange Act, or for any other purpose.</w:t>
      </w:r>
    </w:p>
    <w:p>
      <w:pPr>
        <w:sectPr>
          <w:pgSz w:w="11900" w:h="16838" w:orient="portrait"/>
          <w:cols w:equalWidth="0" w:num="1">
            <w:col w:w="10800"/>
          </w:cols>
          <w:pgMar w:left="500" w:top="127" w:right="599" w:bottom="1440" w:gutter="0" w:footer="0" w:header="0"/>
        </w:sectPr>
      </w:pPr>
    </w:p>
    <w:p>
      <w:pPr>
        <w:spacing w:after="0" w:line="4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Carl L. Gordon,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531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OrbiMed Advisors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29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Carl L. Gordon,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531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OrbiMed Advisors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28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2528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managing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04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9404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OrbiMed Capital GP VI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54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Carl L. Gordon,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531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OrbiMed Advisors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28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2528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managing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04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9404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OrbiMed Capital GP 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076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2076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Carl L. Gordon,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5318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OrbiMed Advisors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28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2528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managing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04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9404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OrbiMed Genesis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823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1823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03/12/2025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03/12/2025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03/12/2025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03/12/2025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92" w:lineRule="exact"/>
        <w:rPr>
          <w:sz w:val="20"/>
          <w:szCs w:val="20"/>
          <w:color w:val="auto"/>
        </w:rPr>
      </w:pPr>
    </w:p>
    <w:p>
      <w:pPr>
        <w:sectPr>
          <w:pgSz w:w="11900" w:h="16838" w:orient="portrait"/>
          <w:cols w:equalWidth="0" w:num="2">
            <w:col w:w="8680" w:space="60"/>
            <w:col w:w="2060"/>
          </w:cols>
          <w:pgMar w:left="500" w:top="127" w:right="59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0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500" w:top="127" w:right="5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7"/>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13" Type="http://schemas.openxmlformats.org/officeDocument/2006/relationships/hyperlink" Target="http://www.sec.gov/cgi-bin/browse-edgar?action=getcompany&amp;CIK=0001055951" TargetMode="External"/><Relationship Id="rId14" Type="http://schemas.openxmlformats.org/officeDocument/2006/relationships/hyperlink" Target="http://www.sec.gov/cgi-bin/browse-edgar?action=getcompany&amp;CIK=0001816736" TargetMode="External"/><Relationship Id="rId15" Type="http://schemas.openxmlformats.org/officeDocument/2006/relationships/hyperlink" Target="http://www.sec.gov/cgi-bin/browse-edgar?action=getcompany&amp;CIK=0001682115" TargetMode="External"/><Relationship Id="rId16" Type="http://schemas.openxmlformats.org/officeDocument/2006/relationships/hyperlink" Target="http://www.sec.gov/cgi-bin/browse-edgar?action=getcompany&amp;CIK=0001845804" TargetMode="External"/><Relationship Id="rId17" Type="http://schemas.openxmlformats.org/officeDocument/2006/relationships/hyperlink" Target="http://www.sec.gov/cgi-bin/browse-edgar?action=getcompany&amp;CIK=00018087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2025-03-12T20:39:07Z</dcterms:created>
  <dcterms:modified xsi:type="dcterms:W3CDTF">2025-03-12T20:39:07Z</dcterms:modified>
</cp:coreProperties>
</file>