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24, 2023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Disc Medicine,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333-269270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69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2023-01-25T05:16:11Z</dcterms:created>
  <dcterms:modified xsi:type="dcterms:W3CDTF">2023-01-25T05:16:11Z</dcterms:modified>
</cp:coreProperties>
</file>