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Khara Rahul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14.69</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21,535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5,687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55.395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15,848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1,813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56.0079</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14,035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14.69</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02/03/2025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7,500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02/06/2032</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20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64,804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September 25, 2024.</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$54.87 to $55.85,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$55.87 to $56.28, inclusive.</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December 20, 2022, with the remaining shares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/s/ Rahul Khara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02/04/2025</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5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2025-02-04T16:25:13Z</dcterms:created>
  <dcterms:modified xsi:type="dcterms:W3CDTF">2025-02-04T16:25:13Z</dcterms:modified>
</cp:coreProperties>
</file>